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A68" w:rsidRDefault="00F05E2D">
      <w:pPr>
        <w:ind w:left="-15" w:firstLine="708"/>
      </w:pPr>
      <w:r>
        <w:t xml:space="preserve">Temeljem čl. 30. Statuta Grada Bakra („Službene novine PGŽ“ broj 25/09, 37/09, 44/13 i „Službene novine Grada Bakra“ br. 11/14), a u svezi s člankom 10. Uredbe o kriterijima, mjerilima i postupcima financiranja i ugovaranja programa i projekata od interesa za opće dobro koje provode udruge – nastavno: Uredba (“Narodne novine” broj 26/15), i člankom 28. Pravilnika o financiranju programa, projekata i manifestacija za zadovoljenje javnih potreba Grada Bakra (“Službene novine </w:t>
      </w:r>
    </w:p>
    <w:p w:rsidR="007B5A68" w:rsidRDefault="00F05E2D">
      <w:pPr>
        <w:spacing w:after="208"/>
        <w:ind w:left="-5"/>
      </w:pPr>
      <w:r>
        <w:t xml:space="preserve">Grada Bakra broj 13/15), gradonačelnik Grada Bakra donosi </w:t>
      </w:r>
    </w:p>
    <w:p w:rsidR="007B5A68" w:rsidRDefault="00F05E2D">
      <w:pPr>
        <w:spacing w:after="1" w:line="259" w:lineRule="auto"/>
        <w:ind w:left="130"/>
        <w:jc w:val="left"/>
      </w:pPr>
      <w:r>
        <w:rPr>
          <w:b/>
        </w:rPr>
        <w:t xml:space="preserve">KRITERIJE ZA VREDNOVANJE PROGRAMA JAVNIH POTREBA U KULTURI, ZDRAVSTVENOJ ZAŠTITI I </w:t>
      </w:r>
    </w:p>
    <w:p w:rsidR="007B5A68" w:rsidRDefault="00F05E2D">
      <w:pPr>
        <w:spacing w:after="254" w:line="259" w:lineRule="auto"/>
        <w:ind w:left="0" w:right="3" w:firstLine="0"/>
        <w:jc w:val="center"/>
      </w:pPr>
      <w:r>
        <w:rPr>
          <w:b/>
        </w:rPr>
        <w:t xml:space="preserve">DRUŠTVENIM DJELATNOSTIMA NA PODRUČJU GRADA BAKRA </w:t>
      </w:r>
    </w:p>
    <w:p w:rsidR="007B5A68" w:rsidRDefault="00F05E2D">
      <w:pPr>
        <w:pStyle w:val="Naslov1"/>
        <w:ind w:left="693" w:hanging="708"/>
      </w:pPr>
      <w:r>
        <w:t xml:space="preserve">OPĆE ODREDBE </w:t>
      </w:r>
    </w:p>
    <w:p w:rsidR="007B5A68" w:rsidRDefault="00F05E2D">
      <w:pPr>
        <w:spacing w:after="218" w:line="259" w:lineRule="auto"/>
        <w:jc w:val="center"/>
      </w:pPr>
      <w:r>
        <w:rPr>
          <w:i/>
        </w:rPr>
        <w:t xml:space="preserve">Članak 1. </w:t>
      </w:r>
    </w:p>
    <w:p w:rsidR="007B5A68" w:rsidRDefault="00F05E2D">
      <w:pPr>
        <w:spacing w:after="204"/>
        <w:ind w:left="-15" w:firstLine="708"/>
      </w:pPr>
      <w:r>
        <w:t xml:space="preserve">Ovim se aktom utvrđuju kriteriji i postupak utvrđivanja programa javnih potreba u kulturi, zdravstvenoj zaštiti i društvenim djelatnostima, za koje se osiguravaju sredstva u proračunu Grada Bakra. </w:t>
      </w:r>
    </w:p>
    <w:p w:rsidR="007B5A68" w:rsidRDefault="00F05E2D">
      <w:pPr>
        <w:spacing w:after="207"/>
        <w:ind w:left="-15" w:firstLine="708"/>
      </w:pPr>
      <w:r>
        <w:t xml:space="preserve">Navedeni kriteriji odnose se na utvrđivanje kulturnih, zdravstvenih i društvenih programa od interesa za Grad Bakar, a koji postaju sastavni dio Programa javnih potreba u kulturi, zdravstvenoj zaštiti i društvenim djelatnostima Grada Bakra koji donosi Gradsko vijeće za svaku kalendarsku godinu zajedno s proračunom. </w:t>
      </w:r>
    </w:p>
    <w:p w:rsidR="007B5A68" w:rsidRDefault="00F05E2D">
      <w:pPr>
        <w:spacing w:after="218" w:line="259" w:lineRule="auto"/>
        <w:jc w:val="center"/>
      </w:pPr>
      <w:r>
        <w:rPr>
          <w:i/>
        </w:rPr>
        <w:t xml:space="preserve">Članak 2. </w:t>
      </w:r>
    </w:p>
    <w:p w:rsidR="007B5A68" w:rsidRDefault="00F05E2D">
      <w:pPr>
        <w:ind w:left="-15" w:firstLine="360"/>
      </w:pPr>
      <w:r>
        <w:t xml:space="preserve">Javne potrebe u kulturi, za koje se sredstva osiguravaju u proračunu Grada Bakra jesu kulturne djelatnosti i poslovi, akcije i manifestacije koje obuhvaćaju: </w:t>
      </w:r>
    </w:p>
    <w:p w:rsidR="007B5A68" w:rsidRDefault="00F05E2D">
      <w:pPr>
        <w:numPr>
          <w:ilvl w:val="0"/>
          <w:numId w:val="1"/>
        </w:numPr>
        <w:spacing w:after="28" w:line="248" w:lineRule="auto"/>
        <w:ind w:right="308" w:hanging="360"/>
        <w:jc w:val="left"/>
      </w:pPr>
      <w:r>
        <w:rPr>
          <w:i/>
        </w:rPr>
        <w:t xml:space="preserve">Aktivnosti izdavačke djelatnosti </w:t>
      </w:r>
    </w:p>
    <w:p w:rsidR="007B5A68" w:rsidRDefault="00F05E2D">
      <w:pPr>
        <w:numPr>
          <w:ilvl w:val="0"/>
          <w:numId w:val="1"/>
        </w:numPr>
        <w:spacing w:after="28" w:line="248" w:lineRule="auto"/>
        <w:ind w:right="308" w:hanging="360"/>
        <w:jc w:val="left"/>
      </w:pPr>
      <w:r>
        <w:rPr>
          <w:i/>
        </w:rPr>
        <w:t xml:space="preserve">Rad s djecom i mladima </w:t>
      </w:r>
    </w:p>
    <w:p w:rsidR="007B5A68" w:rsidRDefault="00F05E2D">
      <w:pPr>
        <w:numPr>
          <w:ilvl w:val="0"/>
          <w:numId w:val="1"/>
        </w:numPr>
        <w:spacing w:after="28" w:line="248" w:lineRule="auto"/>
        <w:ind w:right="308" w:hanging="360"/>
        <w:jc w:val="left"/>
      </w:pPr>
      <w:r>
        <w:rPr>
          <w:i/>
        </w:rPr>
        <w:t xml:space="preserve">Očuvanje čakavštine i tradicionalnih običaja </w:t>
      </w:r>
    </w:p>
    <w:p w:rsidR="007B5A68" w:rsidRDefault="00F05E2D">
      <w:pPr>
        <w:numPr>
          <w:ilvl w:val="0"/>
          <w:numId w:val="1"/>
        </w:numPr>
        <w:spacing w:after="28" w:line="248" w:lineRule="auto"/>
        <w:ind w:right="308" w:hanging="360"/>
        <w:jc w:val="left"/>
      </w:pPr>
      <w:r>
        <w:rPr>
          <w:i/>
        </w:rPr>
        <w:t xml:space="preserve">Poticanje domaće i međunarodne suradnje kulturno umjetničkih udruga </w:t>
      </w:r>
    </w:p>
    <w:p w:rsidR="007B5A68" w:rsidRDefault="00F05E2D">
      <w:pPr>
        <w:numPr>
          <w:ilvl w:val="0"/>
          <w:numId w:val="1"/>
        </w:numPr>
        <w:spacing w:after="28" w:line="248" w:lineRule="auto"/>
        <w:ind w:right="308" w:hanging="360"/>
        <w:jc w:val="left"/>
      </w:pPr>
      <w:r>
        <w:rPr>
          <w:i/>
        </w:rPr>
        <w:t xml:space="preserve">Programi obilježavanja Dana mjesta, te državnih i vjerskih praznika </w:t>
      </w:r>
    </w:p>
    <w:p w:rsidR="007B5A68" w:rsidRDefault="00F05E2D">
      <w:pPr>
        <w:numPr>
          <w:ilvl w:val="0"/>
          <w:numId w:val="1"/>
        </w:numPr>
        <w:spacing w:after="28" w:line="248" w:lineRule="auto"/>
        <w:ind w:right="308" w:hanging="360"/>
        <w:jc w:val="left"/>
      </w:pPr>
      <w:r>
        <w:rPr>
          <w:i/>
        </w:rPr>
        <w:t xml:space="preserve">Poticanje kulturnog amaterizma </w:t>
      </w:r>
    </w:p>
    <w:p w:rsidR="007B5A68" w:rsidRDefault="00F05E2D">
      <w:pPr>
        <w:numPr>
          <w:ilvl w:val="0"/>
          <w:numId w:val="1"/>
        </w:numPr>
        <w:spacing w:after="28" w:line="248" w:lineRule="auto"/>
        <w:ind w:right="308" w:hanging="360"/>
        <w:jc w:val="left"/>
      </w:pPr>
      <w:r>
        <w:rPr>
          <w:i/>
        </w:rPr>
        <w:t xml:space="preserve">Očuvanje karnevalskih običaja </w:t>
      </w:r>
    </w:p>
    <w:p w:rsidR="007B5A68" w:rsidRDefault="00F05E2D">
      <w:pPr>
        <w:spacing w:after="0" w:line="259" w:lineRule="auto"/>
        <w:ind w:left="0" w:firstLine="0"/>
        <w:jc w:val="left"/>
      </w:pPr>
      <w:r>
        <w:t xml:space="preserve"> </w:t>
      </w:r>
    </w:p>
    <w:p w:rsidR="007B5A68" w:rsidRDefault="00F05E2D">
      <w:pPr>
        <w:ind w:left="-15" w:firstLine="360"/>
      </w:pPr>
      <w:r>
        <w:t xml:space="preserve">Javne potrebe u zdravstvenoj zaštiti, za koje se sredstva osiguravaju u proračunu Grada Bakra jesu djelatnosti i poslovi, akcije i manifestacije koje obuhvaćaju: </w:t>
      </w:r>
    </w:p>
    <w:p w:rsidR="007B5A68" w:rsidRDefault="00F05E2D">
      <w:pPr>
        <w:numPr>
          <w:ilvl w:val="0"/>
          <w:numId w:val="2"/>
        </w:numPr>
        <w:spacing w:after="28" w:line="248" w:lineRule="auto"/>
        <w:ind w:right="308" w:hanging="360"/>
        <w:jc w:val="left"/>
      </w:pPr>
      <w:r>
        <w:rPr>
          <w:i/>
        </w:rPr>
        <w:t xml:space="preserve">Promicanje zdravog načina života i zaštite zdravlja </w:t>
      </w:r>
    </w:p>
    <w:p w:rsidR="007B5A68" w:rsidRDefault="00F05E2D">
      <w:pPr>
        <w:numPr>
          <w:ilvl w:val="0"/>
          <w:numId w:val="2"/>
        </w:numPr>
        <w:spacing w:after="28" w:line="248" w:lineRule="auto"/>
        <w:ind w:right="308" w:hanging="360"/>
        <w:jc w:val="left"/>
      </w:pPr>
      <w:r>
        <w:rPr>
          <w:i/>
        </w:rPr>
        <w:t>Sufinanciranje programa liječenja od ovisnosti</w:t>
      </w:r>
      <w:r>
        <w:t xml:space="preserve"> </w:t>
      </w:r>
    </w:p>
    <w:p w:rsidR="007B5A68" w:rsidRDefault="00F05E2D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7B5A68" w:rsidRDefault="00F05E2D">
      <w:pPr>
        <w:ind w:left="-15" w:firstLine="360"/>
      </w:pPr>
      <w:r>
        <w:t xml:space="preserve">Javne potrebe u društvenim djelatnostima, za koje se sredstva osiguravaju u proračunu Grada Bakra jesu djelatnosti i poslovi, akcije i manifestacije koje obuhvaćaju: </w:t>
      </w:r>
    </w:p>
    <w:p w:rsidR="007B5A68" w:rsidRDefault="00F05E2D">
      <w:pPr>
        <w:numPr>
          <w:ilvl w:val="0"/>
          <w:numId w:val="3"/>
        </w:numPr>
        <w:spacing w:after="28" w:line="248" w:lineRule="auto"/>
        <w:ind w:right="308" w:hanging="360"/>
        <w:jc w:val="left"/>
      </w:pPr>
      <w:r>
        <w:rPr>
          <w:i/>
        </w:rPr>
        <w:t xml:space="preserve">Rad s djecom i mladima </w:t>
      </w:r>
    </w:p>
    <w:p w:rsidR="007B5A68" w:rsidRDefault="00F05E2D">
      <w:pPr>
        <w:numPr>
          <w:ilvl w:val="0"/>
          <w:numId w:val="3"/>
        </w:numPr>
        <w:spacing w:after="28" w:line="248" w:lineRule="auto"/>
        <w:ind w:right="308" w:hanging="360"/>
        <w:jc w:val="left"/>
      </w:pPr>
      <w:r>
        <w:rPr>
          <w:i/>
        </w:rPr>
        <w:t xml:space="preserve">Unapređivanje kvalitete života osoba starije dobi </w:t>
      </w:r>
    </w:p>
    <w:p w:rsidR="007B5A68" w:rsidRDefault="00F05E2D">
      <w:pPr>
        <w:numPr>
          <w:ilvl w:val="0"/>
          <w:numId w:val="3"/>
        </w:numPr>
        <w:spacing w:after="28" w:line="248" w:lineRule="auto"/>
        <w:ind w:right="308" w:hanging="360"/>
        <w:jc w:val="left"/>
      </w:pPr>
      <w:r>
        <w:rPr>
          <w:i/>
        </w:rPr>
        <w:t xml:space="preserve">Očuvanje tradicionalnih običaja </w:t>
      </w:r>
    </w:p>
    <w:p w:rsidR="007B5A68" w:rsidRDefault="00F05E2D">
      <w:pPr>
        <w:numPr>
          <w:ilvl w:val="0"/>
          <w:numId w:val="3"/>
        </w:numPr>
        <w:spacing w:after="28" w:line="248" w:lineRule="auto"/>
        <w:ind w:right="308" w:hanging="360"/>
        <w:jc w:val="left"/>
      </w:pPr>
      <w:r>
        <w:rPr>
          <w:i/>
        </w:rPr>
        <w:t xml:space="preserve">Promocija etno baštine i povijesne postrojbe Grada Bakra </w:t>
      </w:r>
    </w:p>
    <w:p w:rsidR="007B5A68" w:rsidRDefault="00F05E2D">
      <w:pPr>
        <w:numPr>
          <w:ilvl w:val="0"/>
          <w:numId w:val="3"/>
        </w:numPr>
        <w:spacing w:after="28" w:line="248" w:lineRule="auto"/>
        <w:ind w:right="308" w:hanging="360"/>
        <w:jc w:val="left"/>
      </w:pPr>
      <w:r>
        <w:rPr>
          <w:i/>
        </w:rPr>
        <w:t xml:space="preserve">Aktivnosti vezane uz očuvanje sjećanja na NOB i Domovinski rat </w:t>
      </w:r>
    </w:p>
    <w:p w:rsidR="007B5A68" w:rsidRDefault="00F05E2D">
      <w:pPr>
        <w:numPr>
          <w:ilvl w:val="0"/>
          <w:numId w:val="3"/>
        </w:numPr>
        <w:spacing w:after="28" w:line="248" w:lineRule="auto"/>
        <w:ind w:right="308" w:hanging="360"/>
        <w:jc w:val="left"/>
      </w:pPr>
      <w:r>
        <w:rPr>
          <w:i/>
        </w:rPr>
        <w:t xml:space="preserve">Ekološke akcije čišćenja okoliša </w:t>
      </w:r>
    </w:p>
    <w:p w:rsidR="007B5A68" w:rsidRDefault="00F05E2D">
      <w:pPr>
        <w:numPr>
          <w:ilvl w:val="0"/>
          <w:numId w:val="3"/>
        </w:numPr>
        <w:spacing w:after="28" w:line="248" w:lineRule="auto"/>
        <w:ind w:right="308" w:hanging="360"/>
        <w:jc w:val="left"/>
      </w:pPr>
      <w:r>
        <w:rPr>
          <w:i/>
        </w:rPr>
        <w:t xml:space="preserve">Projekt održavanja lovno gospodarskih objekata </w:t>
      </w:r>
    </w:p>
    <w:p w:rsidR="007B5A68" w:rsidRDefault="00F05E2D">
      <w:pPr>
        <w:pStyle w:val="Naslov1"/>
        <w:ind w:left="693" w:hanging="708"/>
      </w:pPr>
      <w:r>
        <w:lastRenderedPageBreak/>
        <w:t xml:space="preserve">POSTUPAK UTVRĐIVANJA PROGRAMA </w:t>
      </w:r>
    </w:p>
    <w:p w:rsidR="007B5A68" w:rsidRDefault="00F05E2D">
      <w:pPr>
        <w:spacing w:after="0" w:line="259" w:lineRule="auto"/>
        <w:ind w:left="0" w:firstLine="0"/>
        <w:jc w:val="left"/>
      </w:pPr>
      <w:r>
        <w:t xml:space="preserve"> </w:t>
      </w:r>
    </w:p>
    <w:p w:rsidR="007B5A68" w:rsidRDefault="00F05E2D">
      <w:pPr>
        <w:spacing w:after="218" w:line="259" w:lineRule="auto"/>
        <w:jc w:val="center"/>
      </w:pPr>
      <w:r>
        <w:rPr>
          <w:i/>
        </w:rPr>
        <w:t xml:space="preserve">Članak 3. </w:t>
      </w:r>
    </w:p>
    <w:p w:rsidR="007B5A68" w:rsidRDefault="00F05E2D">
      <w:pPr>
        <w:ind w:left="-15" w:firstLine="708"/>
      </w:pPr>
      <w:r>
        <w:t xml:space="preserve">Utvrđivanje kulturnih, zdravstvenih i društvenih programa od interesa za Grad Bakar i njihovo uvrštavanje u programe javnih potreba provodi se putem Javnog poziva. </w:t>
      </w:r>
    </w:p>
    <w:p w:rsidR="007B5A68" w:rsidRDefault="00F05E2D">
      <w:pPr>
        <w:ind w:left="-5"/>
      </w:pPr>
      <w:r>
        <w:t xml:space="preserve">Pravo podnošenja prijave na Javni poziv imaju udruge, samostalni umjetnici, umjetničke organizacije i ostale pravne i fizičke osobe koje obavljaju neku od djelatnosti iz područja na koje se odnosi Javni poziv za predlaganje programa javnih potreba u kulturi, zdravstvenoj zaštiti i društvenim djelatnostima na području Grada Bakra. </w:t>
      </w:r>
    </w:p>
    <w:p w:rsidR="007B5A68" w:rsidRDefault="00F05E2D">
      <w:pPr>
        <w:spacing w:after="21" w:line="259" w:lineRule="auto"/>
        <w:ind w:left="0" w:firstLine="0"/>
        <w:jc w:val="left"/>
      </w:pPr>
      <w:r>
        <w:t xml:space="preserve"> </w:t>
      </w:r>
    </w:p>
    <w:p w:rsidR="007B5A68" w:rsidRDefault="00F05E2D">
      <w:pPr>
        <w:spacing w:after="218" w:line="259" w:lineRule="auto"/>
        <w:jc w:val="center"/>
      </w:pPr>
      <w:r>
        <w:rPr>
          <w:i/>
        </w:rPr>
        <w:t xml:space="preserve">Članak 4. </w:t>
      </w:r>
    </w:p>
    <w:p w:rsidR="007B5A68" w:rsidRDefault="00F05E2D">
      <w:pPr>
        <w:ind w:left="-15" w:firstLine="360"/>
      </w:pPr>
      <w:r>
        <w:t xml:space="preserve">Program Javnih potreba u kulturi, zdravstvenoj zaštiti i društvenim djelatnostima Grada Bakra organiziran je u tri područja: </w:t>
      </w:r>
    </w:p>
    <w:p w:rsidR="007B5A68" w:rsidRDefault="00F05E2D">
      <w:pPr>
        <w:numPr>
          <w:ilvl w:val="0"/>
          <w:numId w:val="4"/>
        </w:numPr>
        <w:spacing w:after="28" w:line="248" w:lineRule="auto"/>
        <w:ind w:right="308" w:hanging="360"/>
        <w:jc w:val="left"/>
      </w:pPr>
      <w:r>
        <w:rPr>
          <w:i/>
        </w:rPr>
        <w:t xml:space="preserve">Djelatnost udruga i drugih organizacija u kulturi (programska djelatnost udruga) </w:t>
      </w:r>
    </w:p>
    <w:p w:rsidR="007B5A68" w:rsidRDefault="00F05E2D">
      <w:pPr>
        <w:numPr>
          <w:ilvl w:val="0"/>
          <w:numId w:val="4"/>
        </w:numPr>
        <w:spacing w:after="0" w:line="248" w:lineRule="auto"/>
        <w:ind w:right="308" w:hanging="360"/>
        <w:jc w:val="left"/>
      </w:pPr>
      <w:r>
        <w:rPr>
          <w:i/>
        </w:rPr>
        <w:t xml:space="preserve">Djelatnost udruga i drugih organizacija koje rade na promicanju i očuvanju zdravog načina života </w:t>
      </w:r>
    </w:p>
    <w:p w:rsidR="007B5A68" w:rsidRDefault="00F05E2D">
      <w:pPr>
        <w:numPr>
          <w:ilvl w:val="0"/>
          <w:numId w:val="4"/>
        </w:numPr>
        <w:spacing w:after="28" w:line="248" w:lineRule="auto"/>
        <w:ind w:right="308" w:hanging="360"/>
        <w:jc w:val="left"/>
      </w:pPr>
      <w:r>
        <w:rPr>
          <w:i/>
        </w:rPr>
        <w:t xml:space="preserve">Društvene djelatnosti </w:t>
      </w:r>
    </w:p>
    <w:p w:rsidR="007B5A68" w:rsidRDefault="00F05E2D">
      <w:pPr>
        <w:spacing w:after="19" w:line="259" w:lineRule="auto"/>
        <w:ind w:left="720" w:firstLine="0"/>
        <w:jc w:val="left"/>
      </w:pPr>
      <w:r>
        <w:t xml:space="preserve"> </w:t>
      </w:r>
    </w:p>
    <w:p w:rsidR="007B5A68" w:rsidRDefault="00F05E2D">
      <w:pPr>
        <w:spacing w:after="57" w:line="259" w:lineRule="auto"/>
        <w:ind w:left="720" w:firstLine="0"/>
        <w:jc w:val="left"/>
      </w:pPr>
      <w:r>
        <w:t xml:space="preserve"> </w:t>
      </w:r>
    </w:p>
    <w:p w:rsidR="007B5A68" w:rsidRDefault="00F05E2D">
      <w:pPr>
        <w:pStyle w:val="Naslov1"/>
        <w:ind w:left="693" w:hanging="708"/>
      </w:pPr>
      <w:r>
        <w:t xml:space="preserve">KRITERIJI ZA VREDNOVANJE </w:t>
      </w:r>
    </w:p>
    <w:p w:rsidR="007B5A68" w:rsidRDefault="00F05E2D">
      <w:pPr>
        <w:spacing w:after="0" w:line="259" w:lineRule="auto"/>
        <w:ind w:left="0" w:firstLine="0"/>
        <w:jc w:val="left"/>
      </w:pPr>
      <w:r>
        <w:t xml:space="preserve"> </w:t>
      </w:r>
    </w:p>
    <w:p w:rsidR="007B5A68" w:rsidRDefault="00F05E2D">
      <w:pPr>
        <w:spacing w:after="218" w:line="259" w:lineRule="auto"/>
        <w:jc w:val="center"/>
      </w:pPr>
      <w:r>
        <w:rPr>
          <w:i/>
        </w:rPr>
        <w:t xml:space="preserve">Članak 5. </w:t>
      </w:r>
    </w:p>
    <w:p w:rsidR="007B5A68" w:rsidRDefault="00F05E2D">
      <w:pPr>
        <w:ind w:left="-15" w:firstLine="708"/>
      </w:pPr>
      <w:r>
        <w:t xml:space="preserve">Kriteriji za vrednovanje predstavljaju mjerila prema kojima Povjerenstvo razmatra i predlaže programe za svako pojedino područje kulture, zdravstvene zaštite i društvenih djelatnosti. </w:t>
      </w:r>
    </w:p>
    <w:p w:rsidR="007B5A68" w:rsidRDefault="00F05E2D">
      <w:pPr>
        <w:spacing w:after="19" w:line="259" w:lineRule="auto"/>
        <w:ind w:left="0" w:firstLine="0"/>
        <w:jc w:val="left"/>
      </w:pPr>
      <w:r>
        <w:t xml:space="preserve"> </w:t>
      </w:r>
    </w:p>
    <w:p w:rsidR="007B5A68" w:rsidRDefault="00F05E2D">
      <w:pPr>
        <w:spacing w:after="218" w:line="259" w:lineRule="auto"/>
        <w:jc w:val="center"/>
      </w:pPr>
      <w:r>
        <w:rPr>
          <w:i/>
        </w:rPr>
        <w:t xml:space="preserve">Članak 6. </w:t>
      </w:r>
    </w:p>
    <w:p w:rsidR="007B5A68" w:rsidRPr="00346013" w:rsidRDefault="00F05E2D">
      <w:pPr>
        <w:spacing w:after="208"/>
        <w:ind w:left="718"/>
        <w:rPr>
          <w:color w:val="auto"/>
        </w:rPr>
      </w:pPr>
      <w:r w:rsidRPr="00346013">
        <w:rPr>
          <w:color w:val="auto"/>
        </w:rPr>
        <w:t xml:space="preserve">Kriteriji za vrednovanje su slijedeći: </w:t>
      </w:r>
    </w:p>
    <w:p w:rsidR="000A5652" w:rsidRPr="00346013" w:rsidRDefault="000A5652">
      <w:pPr>
        <w:spacing w:after="208"/>
        <w:ind w:left="718"/>
        <w:rPr>
          <w:color w:val="auto"/>
        </w:rPr>
      </w:pPr>
      <w:r w:rsidRPr="00346013">
        <w:rPr>
          <w:color w:val="auto"/>
        </w:rPr>
        <w:t>1. Kvaliteta sadržaja, izvornost, kreativnosti, inovativnost i edukativnost programa</w:t>
      </w:r>
    </w:p>
    <w:p w:rsidR="000A5652" w:rsidRPr="00346013" w:rsidRDefault="00346013">
      <w:pPr>
        <w:spacing w:after="208"/>
        <w:ind w:left="718"/>
        <w:rPr>
          <w:color w:val="auto"/>
        </w:rPr>
      </w:pPr>
      <w:r w:rsidRPr="00346013">
        <w:rPr>
          <w:color w:val="auto"/>
        </w:rPr>
        <w:t>2</w:t>
      </w:r>
      <w:r w:rsidR="000A5652" w:rsidRPr="00346013">
        <w:rPr>
          <w:color w:val="auto"/>
        </w:rPr>
        <w:t>. Značaj za razvoj pojedine djelatnosti te kulture i umjetničkog stvaralaštva na području    Grada Bakra</w:t>
      </w:r>
    </w:p>
    <w:p w:rsidR="00346013" w:rsidRPr="00346013" w:rsidRDefault="00346013" w:rsidP="00346013">
      <w:pPr>
        <w:spacing w:after="208"/>
        <w:ind w:left="718"/>
        <w:rPr>
          <w:color w:val="auto"/>
        </w:rPr>
      </w:pPr>
      <w:r w:rsidRPr="00346013">
        <w:rPr>
          <w:color w:val="auto"/>
        </w:rPr>
        <w:t>3. Programski kontinuitet</w:t>
      </w:r>
    </w:p>
    <w:p w:rsidR="000A5652" w:rsidRPr="00346013" w:rsidRDefault="000A5652">
      <w:pPr>
        <w:spacing w:after="208"/>
        <w:ind w:left="718"/>
        <w:rPr>
          <w:color w:val="auto"/>
        </w:rPr>
      </w:pPr>
      <w:r w:rsidRPr="00346013">
        <w:rPr>
          <w:color w:val="auto"/>
        </w:rPr>
        <w:t>4. Kvaliteta dosadašnjeg rada, uspjesi i iskustvo u provođenju programa predlagatelja</w:t>
      </w:r>
      <w:r w:rsidR="009A0629" w:rsidRPr="00346013">
        <w:rPr>
          <w:color w:val="auto"/>
        </w:rPr>
        <w:t xml:space="preserve"> te urednost ispunjavanja prethodnih ugovornih obaveza prema Gradu Bakru</w:t>
      </w:r>
    </w:p>
    <w:p w:rsidR="00346013" w:rsidRPr="00346013" w:rsidRDefault="00346013" w:rsidP="00346013">
      <w:pPr>
        <w:spacing w:after="208"/>
        <w:ind w:left="718"/>
        <w:rPr>
          <w:color w:val="auto"/>
        </w:rPr>
      </w:pPr>
      <w:r w:rsidRPr="00346013">
        <w:rPr>
          <w:color w:val="auto"/>
        </w:rPr>
        <w:t>5. Aktivnosti sudjelovanja u manifestacijama Grada Bakara izvan ugovornih obaveza udruge</w:t>
      </w:r>
    </w:p>
    <w:p w:rsidR="000A5652" w:rsidRPr="00346013" w:rsidRDefault="000A5652">
      <w:pPr>
        <w:spacing w:after="208"/>
        <w:ind w:left="718"/>
        <w:rPr>
          <w:color w:val="auto"/>
        </w:rPr>
      </w:pPr>
      <w:r w:rsidRPr="00346013">
        <w:rPr>
          <w:color w:val="auto"/>
        </w:rPr>
        <w:t>6. Suradnja na lokalnoj, regionalnoj, nacionalnoj i međunarodnoj razini</w:t>
      </w:r>
    </w:p>
    <w:p w:rsidR="003355F4" w:rsidRPr="00346013" w:rsidRDefault="003355F4">
      <w:pPr>
        <w:spacing w:after="208"/>
        <w:ind w:left="718"/>
        <w:rPr>
          <w:color w:val="auto"/>
        </w:rPr>
      </w:pPr>
      <w:r w:rsidRPr="00346013">
        <w:rPr>
          <w:color w:val="auto"/>
        </w:rPr>
        <w:t xml:space="preserve">7. </w:t>
      </w:r>
      <w:r w:rsidR="009A0629" w:rsidRPr="00346013">
        <w:rPr>
          <w:color w:val="auto"/>
        </w:rPr>
        <w:t>Struktura i brojnost izvođača programa</w:t>
      </w:r>
      <w:r w:rsidRPr="00346013">
        <w:rPr>
          <w:color w:val="auto"/>
        </w:rPr>
        <w:t xml:space="preserve"> (broj, dob, spol i sl.)</w:t>
      </w:r>
    </w:p>
    <w:p w:rsidR="00FA0DC5" w:rsidRPr="00346013" w:rsidRDefault="00346013">
      <w:pPr>
        <w:spacing w:after="208"/>
        <w:ind w:left="718"/>
        <w:rPr>
          <w:color w:val="auto"/>
        </w:rPr>
      </w:pPr>
      <w:r w:rsidRPr="00346013">
        <w:rPr>
          <w:color w:val="auto"/>
        </w:rPr>
        <w:t>8</w:t>
      </w:r>
      <w:r w:rsidR="00FA0DC5" w:rsidRPr="00346013">
        <w:rPr>
          <w:color w:val="auto"/>
        </w:rPr>
        <w:t>. Uključenost partnera u program te jasna obrazloženost uloga pojedinog partnera u provedbi programa.</w:t>
      </w:r>
    </w:p>
    <w:p w:rsidR="00984836" w:rsidRPr="00EA6462" w:rsidRDefault="00984836">
      <w:pPr>
        <w:spacing w:after="208"/>
        <w:ind w:left="718"/>
        <w:rPr>
          <w:color w:val="FF0000"/>
        </w:rPr>
      </w:pPr>
    </w:p>
    <w:p w:rsidR="007B5A68" w:rsidRDefault="00F05E2D">
      <w:pPr>
        <w:pStyle w:val="Naslov1"/>
        <w:ind w:left="693" w:hanging="708"/>
      </w:pPr>
      <w:r>
        <w:t xml:space="preserve">IZVJEŠĆIVANJE I NADZOR </w:t>
      </w:r>
    </w:p>
    <w:p w:rsidR="007B5A68" w:rsidRDefault="00F05E2D">
      <w:pPr>
        <w:spacing w:after="0" w:line="259" w:lineRule="auto"/>
        <w:ind w:left="0" w:firstLine="0"/>
        <w:jc w:val="left"/>
      </w:pPr>
      <w:r>
        <w:t xml:space="preserve"> </w:t>
      </w:r>
    </w:p>
    <w:p w:rsidR="007B5A68" w:rsidRDefault="00F05E2D">
      <w:pPr>
        <w:spacing w:after="218" w:line="259" w:lineRule="auto"/>
        <w:jc w:val="center"/>
      </w:pPr>
      <w:r>
        <w:rPr>
          <w:i/>
        </w:rPr>
        <w:t xml:space="preserve">Članak 7. </w:t>
      </w:r>
    </w:p>
    <w:p w:rsidR="007B5A68" w:rsidRDefault="00F05E2D">
      <w:pPr>
        <w:ind w:left="-15" w:firstLine="708"/>
      </w:pPr>
      <w:r>
        <w:t xml:space="preserve">Nadležni upravni odjel Grada nadzire izvršenje programa javnih potreba te prati korištenje i utrošak sredstava za programe. </w:t>
      </w:r>
    </w:p>
    <w:p w:rsidR="007B5A68" w:rsidRDefault="00F05E2D">
      <w:pPr>
        <w:spacing w:after="254" w:line="259" w:lineRule="auto"/>
        <w:ind w:left="0" w:firstLine="0"/>
        <w:jc w:val="left"/>
      </w:pPr>
      <w:r>
        <w:t xml:space="preserve"> </w:t>
      </w:r>
    </w:p>
    <w:p w:rsidR="007B5A68" w:rsidRDefault="00F05E2D">
      <w:pPr>
        <w:pStyle w:val="Naslov1"/>
        <w:ind w:left="693" w:hanging="708"/>
      </w:pPr>
      <w:r>
        <w:t xml:space="preserve">ZAVRŠNE ODREDBE </w:t>
      </w:r>
    </w:p>
    <w:p w:rsidR="007B5A68" w:rsidRDefault="00F05E2D">
      <w:pPr>
        <w:spacing w:after="0" w:line="259" w:lineRule="auto"/>
        <w:ind w:left="0" w:firstLine="0"/>
        <w:jc w:val="left"/>
      </w:pPr>
      <w:r>
        <w:t xml:space="preserve"> </w:t>
      </w:r>
    </w:p>
    <w:p w:rsidR="007B5A68" w:rsidRDefault="00F05E2D">
      <w:pPr>
        <w:spacing w:after="218" w:line="259" w:lineRule="auto"/>
        <w:jc w:val="center"/>
      </w:pPr>
      <w:r>
        <w:rPr>
          <w:i/>
        </w:rPr>
        <w:t xml:space="preserve">Članak 8. </w:t>
      </w:r>
    </w:p>
    <w:p w:rsidR="007B5A68" w:rsidRDefault="00F05E2D">
      <w:pPr>
        <w:spacing w:after="208"/>
        <w:ind w:left="718"/>
      </w:pPr>
      <w:r>
        <w:t xml:space="preserve">Ovi kriteriji stupaju na snagu danom donošenja. </w:t>
      </w:r>
    </w:p>
    <w:p w:rsidR="007B5A68" w:rsidRDefault="00F05E2D">
      <w:pPr>
        <w:spacing w:after="0" w:line="259" w:lineRule="auto"/>
        <w:ind w:left="0" w:firstLine="0"/>
        <w:jc w:val="left"/>
      </w:pPr>
      <w:r>
        <w:t xml:space="preserve"> </w:t>
      </w:r>
    </w:p>
    <w:p w:rsidR="007B5A68" w:rsidRDefault="00F05E2D">
      <w:pPr>
        <w:ind w:left="-5"/>
      </w:pPr>
      <w:r>
        <w:t>KLASA: 022-01/</w:t>
      </w:r>
      <w:r w:rsidR="00B00A48">
        <w:t>16</w:t>
      </w:r>
      <w:r>
        <w:t>-01/</w:t>
      </w:r>
      <w:r w:rsidR="00B00A48">
        <w:t>43</w:t>
      </w:r>
      <w:r>
        <w:t xml:space="preserve"> </w:t>
      </w:r>
    </w:p>
    <w:p w:rsidR="00B00A48" w:rsidRDefault="00F05E2D">
      <w:pPr>
        <w:ind w:left="-5" w:right="5945"/>
      </w:pPr>
      <w:r>
        <w:t>URBROJ: 2170-02-03/5-1</w:t>
      </w:r>
      <w:r w:rsidR="00B00A48">
        <w:t>6</w:t>
      </w:r>
      <w:r>
        <w:t>-</w:t>
      </w:r>
      <w:r w:rsidR="00362642">
        <w:t>18</w:t>
      </w:r>
      <w:bookmarkStart w:id="0" w:name="_GoBack"/>
      <w:bookmarkEnd w:id="0"/>
      <w:r>
        <w:t xml:space="preserve"> </w:t>
      </w:r>
    </w:p>
    <w:p w:rsidR="007B5A68" w:rsidRDefault="00F05E2D">
      <w:pPr>
        <w:ind w:left="-5" w:right="5945"/>
      </w:pPr>
      <w:r>
        <w:t xml:space="preserve">Bakar, </w:t>
      </w:r>
      <w:r w:rsidR="00B00A48">
        <w:t>12</w:t>
      </w:r>
      <w:r>
        <w:t>. prosinca 20</w:t>
      </w:r>
      <w:r w:rsidR="00B00A48">
        <w:t>16</w:t>
      </w:r>
      <w:r>
        <w:t xml:space="preserve">. </w:t>
      </w:r>
    </w:p>
    <w:p w:rsidR="007B5A68" w:rsidRDefault="00F05E2D">
      <w:pPr>
        <w:spacing w:after="16" w:line="259" w:lineRule="auto"/>
        <w:ind w:left="0" w:firstLine="0"/>
        <w:jc w:val="left"/>
      </w:pPr>
      <w:r>
        <w:t xml:space="preserve"> </w:t>
      </w:r>
    </w:p>
    <w:p w:rsidR="007B5A68" w:rsidRDefault="00F05E2D">
      <w:pPr>
        <w:spacing w:after="40" w:line="259" w:lineRule="auto"/>
        <w:ind w:left="0" w:firstLine="0"/>
        <w:jc w:val="left"/>
      </w:pPr>
      <w:r>
        <w:t xml:space="preserve"> </w:t>
      </w:r>
    </w:p>
    <w:p w:rsidR="007B5A68" w:rsidRDefault="00F05E2D">
      <w:pPr>
        <w:spacing w:after="55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7B5A68" w:rsidRDefault="00F05E2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020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Gradonačelnik </w:t>
      </w:r>
    </w:p>
    <w:p w:rsidR="007B5A68" w:rsidRDefault="00F05E2D">
      <w:pPr>
        <w:spacing w:after="19" w:line="259" w:lineRule="auto"/>
        <w:ind w:left="0" w:firstLine="0"/>
        <w:jc w:val="left"/>
      </w:pPr>
      <w:r>
        <w:t xml:space="preserve"> </w:t>
      </w:r>
    </w:p>
    <w:p w:rsidR="007B5A68" w:rsidRDefault="00F05E2D">
      <w:pPr>
        <w:spacing w:after="40" w:line="259" w:lineRule="auto"/>
        <w:ind w:left="0" w:firstLine="0"/>
        <w:jc w:val="left"/>
      </w:pPr>
      <w:r>
        <w:t xml:space="preserve"> </w:t>
      </w:r>
    </w:p>
    <w:p w:rsidR="007B5A68" w:rsidRDefault="00F05E2D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7039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Tomislav Klarić </w:t>
      </w:r>
    </w:p>
    <w:sectPr w:rsidR="007B5A68">
      <w:pgSz w:w="11906" w:h="16838"/>
      <w:pgMar w:top="1184" w:right="1415" w:bottom="1459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71A"/>
    <w:multiLevelType w:val="hybridMultilevel"/>
    <w:tmpl w:val="23E2FD56"/>
    <w:lvl w:ilvl="0" w:tplc="994C7BD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1EB80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043BC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74B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F475C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A8CF9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442D7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2A760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E4E6C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DA53EA"/>
    <w:multiLevelType w:val="hybridMultilevel"/>
    <w:tmpl w:val="FA46136E"/>
    <w:lvl w:ilvl="0" w:tplc="A296F5A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62FE6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48373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6EA5B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F63B9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2C352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2AC16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1C785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00C2B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0C5E69"/>
    <w:multiLevelType w:val="multilevel"/>
    <w:tmpl w:val="3A74E0F4"/>
    <w:lvl w:ilvl="0">
      <w:start w:val="1"/>
      <w:numFmt w:val="upperLetter"/>
      <w:lvlText w:val="%1."/>
      <w:lvlJc w:val="left"/>
      <w:pPr>
        <w:ind w:left="95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91144F"/>
    <w:multiLevelType w:val="hybridMultilevel"/>
    <w:tmpl w:val="7AD821E8"/>
    <w:lvl w:ilvl="0" w:tplc="47CCC2BA">
      <w:start w:val="1"/>
      <w:numFmt w:val="upperRoman"/>
      <w:pStyle w:val="Naslov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7E5A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EE99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DA44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5282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AAC7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B84F5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06919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A800F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ED50BB"/>
    <w:multiLevelType w:val="hybridMultilevel"/>
    <w:tmpl w:val="DDF24ECC"/>
    <w:lvl w:ilvl="0" w:tplc="6CBE2B7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2AEEC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D69C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62EE0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FA84E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ECDE2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6C187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04E95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EE8A3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7B11AC9"/>
    <w:multiLevelType w:val="hybridMultilevel"/>
    <w:tmpl w:val="82683BEE"/>
    <w:lvl w:ilvl="0" w:tplc="63B0CE3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94E4C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EE234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92222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122B8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4EC3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487F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EC2C2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18A42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68"/>
    <w:rsid w:val="000A5652"/>
    <w:rsid w:val="003355F4"/>
    <w:rsid w:val="00346013"/>
    <w:rsid w:val="00362642"/>
    <w:rsid w:val="00510894"/>
    <w:rsid w:val="00642F54"/>
    <w:rsid w:val="007B5A68"/>
    <w:rsid w:val="00984836"/>
    <w:rsid w:val="009A0629"/>
    <w:rsid w:val="009D5F65"/>
    <w:rsid w:val="00A944BA"/>
    <w:rsid w:val="00AC1776"/>
    <w:rsid w:val="00B00A48"/>
    <w:rsid w:val="00B630E2"/>
    <w:rsid w:val="00C40777"/>
    <w:rsid w:val="00EA6462"/>
    <w:rsid w:val="00F05E2D"/>
    <w:rsid w:val="00FA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67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numPr>
        <w:numId w:val="6"/>
      </w:numPr>
      <w:spacing w:after="1"/>
      <w:ind w:left="13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67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numPr>
        <w:numId w:val="6"/>
      </w:numPr>
      <w:spacing w:after="1"/>
      <w:ind w:left="130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763A8-A3B8-4058-8384-BE5B5FA6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KRITERIJI ZA VREDNOVANJE PROGRAMA.docx</vt:lpstr>
    </vt:vector>
  </TitlesOfParts>
  <Company>Hewlett-Packard Company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KRITERIJI ZA VREDNOVANJE PROGRAMA.docx</dc:title>
  <dc:creator>GudacN</dc:creator>
  <cp:lastModifiedBy>Gordana Šimić Drenik</cp:lastModifiedBy>
  <cp:revision>18</cp:revision>
  <cp:lastPrinted>2016-12-13T12:45:00Z</cp:lastPrinted>
  <dcterms:created xsi:type="dcterms:W3CDTF">2016-12-13T09:22:00Z</dcterms:created>
  <dcterms:modified xsi:type="dcterms:W3CDTF">2016-12-14T09:15:00Z</dcterms:modified>
</cp:coreProperties>
</file>