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0BC12" w14:textId="77777777" w:rsidR="00FE3F80" w:rsidRDefault="00FE3F80" w:rsidP="00FE3F80">
      <w:pPr>
        <w:jc w:val="both"/>
        <w:rPr>
          <w:sz w:val="20"/>
          <w:szCs w:val="20"/>
        </w:rPr>
      </w:pPr>
      <w:r w:rsidRPr="002723CF">
        <w:rPr>
          <w:sz w:val="20"/>
          <w:szCs w:val="20"/>
        </w:rPr>
        <w:t>Na temelju čl. 391. Zakona o vlasništvu i drugim stvarnim pravima (»Narodne novine«, br. 91/96., 68/98., 137/99., 22/00., 73/00., 144/01., 79/06., 141/06., 146/08., 38/09., 153/09., 90/10., 143/12. i 152/14.)</w:t>
      </w:r>
      <w:r>
        <w:rPr>
          <w:sz w:val="20"/>
          <w:szCs w:val="20"/>
        </w:rPr>
        <w:t xml:space="preserve"> i </w:t>
      </w:r>
      <w:r w:rsidRPr="002723CF">
        <w:rPr>
          <w:sz w:val="20"/>
          <w:szCs w:val="20"/>
        </w:rPr>
        <w:t>čl</w:t>
      </w:r>
      <w:r>
        <w:rPr>
          <w:sz w:val="20"/>
          <w:szCs w:val="20"/>
        </w:rPr>
        <w:t>anaka</w:t>
      </w:r>
      <w:r w:rsidRPr="002723CF">
        <w:rPr>
          <w:sz w:val="20"/>
          <w:szCs w:val="20"/>
        </w:rPr>
        <w:t xml:space="preserve"> 3.-10. </w:t>
      </w:r>
      <w:r w:rsidRPr="002723CF">
        <w:rPr>
          <w:bCs/>
          <w:sz w:val="20"/>
          <w:szCs w:val="20"/>
          <w:shd w:val="clear" w:color="auto" w:fill="FFFFFF"/>
        </w:rPr>
        <w:t xml:space="preserve">Odluke o uvjetima, načinu i postupku gospodarenja nekretninama u vlasništvu Grada Bakra </w:t>
      </w:r>
      <w:r w:rsidRPr="002723CF">
        <w:rPr>
          <w:sz w:val="20"/>
          <w:szCs w:val="20"/>
        </w:rPr>
        <w:t xml:space="preserve">(»Službene novine Primorsko – goranske županije«, br. 40/09., 44/09.) i Zaključka gradonačelnika KLASA: </w:t>
      </w:r>
      <w:r>
        <w:rPr>
          <w:sz w:val="20"/>
          <w:szCs w:val="20"/>
        </w:rPr>
        <w:t>944-01/24-01/2,</w:t>
      </w:r>
      <w:r w:rsidRPr="002723CF">
        <w:rPr>
          <w:sz w:val="20"/>
          <w:szCs w:val="20"/>
        </w:rPr>
        <w:t xml:space="preserve"> URBROJ: </w:t>
      </w:r>
      <w:r>
        <w:rPr>
          <w:sz w:val="20"/>
          <w:szCs w:val="20"/>
        </w:rPr>
        <w:t>2170-2-04/1-24-2</w:t>
      </w:r>
      <w:r w:rsidRPr="002723CF">
        <w:rPr>
          <w:sz w:val="20"/>
          <w:szCs w:val="20"/>
        </w:rPr>
        <w:t xml:space="preserve"> od dana </w:t>
      </w:r>
      <w:r>
        <w:rPr>
          <w:sz w:val="20"/>
          <w:szCs w:val="20"/>
        </w:rPr>
        <w:t>04. travnja 2024</w:t>
      </w:r>
      <w:r w:rsidRPr="002723CF">
        <w:rPr>
          <w:sz w:val="20"/>
          <w:szCs w:val="20"/>
        </w:rPr>
        <w:t>. godine, Grad Bakar raspisuje:</w:t>
      </w:r>
    </w:p>
    <w:p w14:paraId="6B4BB323" w14:textId="77777777" w:rsidR="00FE3F80" w:rsidRPr="002723CF" w:rsidRDefault="00FE3F80" w:rsidP="00FE3F80">
      <w:pPr>
        <w:jc w:val="both"/>
        <w:rPr>
          <w:sz w:val="20"/>
          <w:szCs w:val="20"/>
        </w:rPr>
      </w:pPr>
    </w:p>
    <w:p w14:paraId="5224332F" w14:textId="77777777" w:rsidR="00FE3F80" w:rsidRPr="002723CF" w:rsidRDefault="00FE3F80" w:rsidP="00FE3F80">
      <w:pPr>
        <w:jc w:val="center"/>
        <w:rPr>
          <w:b/>
          <w:spacing w:val="20"/>
          <w:sz w:val="20"/>
          <w:szCs w:val="20"/>
        </w:rPr>
      </w:pPr>
      <w:r w:rsidRPr="002723CF">
        <w:rPr>
          <w:b/>
          <w:spacing w:val="20"/>
          <w:sz w:val="20"/>
          <w:szCs w:val="20"/>
        </w:rPr>
        <w:t>JAVNI NATJEČAJ</w:t>
      </w:r>
    </w:p>
    <w:p w14:paraId="51CC7A73" w14:textId="77777777" w:rsidR="00FE3F80" w:rsidRDefault="00FE3F80" w:rsidP="00FE3F80">
      <w:pPr>
        <w:pStyle w:val="BodyText"/>
        <w:tabs>
          <w:tab w:val="num" w:pos="426"/>
        </w:tabs>
        <w:rPr>
          <w:rFonts w:ascii="Times New Roman" w:hAnsi="Times New Roman"/>
          <w:szCs w:val="20"/>
          <w:lang w:val="hr-HR"/>
        </w:rPr>
      </w:pPr>
    </w:p>
    <w:p w14:paraId="2C826898" w14:textId="77777777" w:rsidR="00FE3F80" w:rsidRPr="00A57A30" w:rsidRDefault="00FE3F80" w:rsidP="00FE3F80">
      <w:pPr>
        <w:pStyle w:val="BodyText"/>
        <w:tabs>
          <w:tab w:val="num" w:pos="426"/>
        </w:tabs>
        <w:rPr>
          <w:rFonts w:ascii="Times New Roman" w:hAnsi="Times New Roman"/>
          <w:sz w:val="16"/>
          <w:szCs w:val="16"/>
          <w:lang w:val="hr-HR"/>
        </w:rPr>
      </w:pPr>
      <w:r w:rsidRPr="00A57A30">
        <w:rPr>
          <w:rFonts w:ascii="Times New Roman" w:hAnsi="Times New Roman"/>
          <w:szCs w:val="20"/>
          <w:lang w:val="hr-HR"/>
        </w:rPr>
        <w:t>Pre</w:t>
      </w:r>
      <w:r>
        <w:rPr>
          <w:rFonts w:ascii="Times New Roman" w:hAnsi="Times New Roman"/>
          <w:szCs w:val="20"/>
          <w:lang w:val="hr-HR"/>
        </w:rPr>
        <w:t>d</w:t>
      </w:r>
      <w:r w:rsidRPr="00A57A30">
        <w:rPr>
          <w:rFonts w:ascii="Times New Roman" w:hAnsi="Times New Roman"/>
          <w:szCs w:val="20"/>
          <w:lang w:val="hr-HR"/>
        </w:rPr>
        <w:t>met ovog javnog natječaja davanje u zakup nekretnin</w:t>
      </w:r>
      <w:r>
        <w:rPr>
          <w:rFonts w:ascii="Times New Roman" w:hAnsi="Times New Roman"/>
          <w:szCs w:val="20"/>
          <w:lang w:val="hr-HR"/>
        </w:rPr>
        <w:t>e</w:t>
      </w:r>
      <w:r w:rsidRPr="00A57A30">
        <w:rPr>
          <w:rFonts w:ascii="Times New Roman" w:hAnsi="Times New Roman"/>
          <w:szCs w:val="20"/>
          <w:lang w:val="hr-HR"/>
        </w:rPr>
        <w:t xml:space="preserve"> označen</w:t>
      </w:r>
      <w:r>
        <w:rPr>
          <w:rFonts w:ascii="Times New Roman" w:hAnsi="Times New Roman"/>
          <w:szCs w:val="20"/>
          <w:lang w:val="hr-HR"/>
        </w:rPr>
        <w:t>e</w:t>
      </w:r>
      <w:r w:rsidRPr="00A57A30">
        <w:rPr>
          <w:rFonts w:ascii="Times New Roman" w:hAnsi="Times New Roman"/>
          <w:szCs w:val="20"/>
          <w:lang w:val="hr-HR"/>
        </w:rPr>
        <w:t xml:space="preserve"> kao:</w:t>
      </w:r>
      <w:r w:rsidRPr="00A57A30">
        <w:rPr>
          <w:rFonts w:ascii="Times New Roman" w:hAnsi="Times New Roman"/>
          <w:szCs w:val="20"/>
          <w:lang w:val="hr-HR"/>
        </w:rPr>
        <w:tab/>
      </w:r>
    </w:p>
    <w:tbl>
      <w:tblPr>
        <w:tblW w:w="9228" w:type="dxa"/>
        <w:tblInd w:w="-289" w:type="dxa"/>
        <w:tblLook w:val="04A0" w:firstRow="1" w:lastRow="0" w:firstColumn="1" w:lastColumn="0" w:noHBand="0" w:noVBand="1"/>
      </w:tblPr>
      <w:tblGrid>
        <w:gridCol w:w="661"/>
        <w:gridCol w:w="834"/>
        <w:gridCol w:w="687"/>
        <w:gridCol w:w="1336"/>
        <w:gridCol w:w="839"/>
        <w:gridCol w:w="833"/>
        <w:gridCol w:w="2075"/>
        <w:gridCol w:w="1963"/>
      </w:tblGrid>
      <w:tr w:rsidR="00FE3F80" w:rsidRPr="00A57A30" w14:paraId="01C6FEE1" w14:textId="77777777" w:rsidTr="00C501D6">
        <w:trPr>
          <w:trHeight w:val="174"/>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34864" w14:textId="77777777" w:rsidR="00FE3F80" w:rsidRPr="00A57A30" w:rsidRDefault="00FE3F80" w:rsidP="00C501D6">
            <w:pPr>
              <w:jc w:val="center"/>
              <w:rPr>
                <w:b/>
                <w:bCs/>
                <w:sz w:val="16"/>
                <w:szCs w:val="16"/>
              </w:rPr>
            </w:pPr>
            <w:r w:rsidRPr="00A57A30">
              <w:rPr>
                <w:b/>
                <w:bCs/>
                <w:sz w:val="16"/>
                <w:szCs w:val="16"/>
              </w:rPr>
              <w:t>k.č.br.</w:t>
            </w:r>
          </w:p>
        </w:tc>
        <w:tc>
          <w:tcPr>
            <w:tcW w:w="834" w:type="dxa"/>
            <w:tcBorders>
              <w:top w:val="single" w:sz="4" w:space="0" w:color="auto"/>
              <w:left w:val="nil"/>
              <w:bottom w:val="single" w:sz="4" w:space="0" w:color="auto"/>
              <w:right w:val="single" w:sz="4" w:space="0" w:color="auto"/>
            </w:tcBorders>
            <w:vAlign w:val="center"/>
          </w:tcPr>
          <w:p w14:paraId="0D2CEE83" w14:textId="77777777" w:rsidR="00FE3F80" w:rsidRPr="00A57A30" w:rsidRDefault="00FE3F80" w:rsidP="00C501D6">
            <w:pPr>
              <w:jc w:val="center"/>
              <w:rPr>
                <w:b/>
                <w:bCs/>
                <w:color w:val="000000"/>
                <w:sz w:val="16"/>
                <w:szCs w:val="16"/>
              </w:rPr>
            </w:pPr>
            <w:r w:rsidRPr="00A57A30">
              <w:rPr>
                <w:b/>
                <w:bCs/>
                <w:color w:val="000000"/>
                <w:sz w:val="16"/>
                <w:szCs w:val="16"/>
              </w:rPr>
              <w:t>kultura</w:t>
            </w:r>
          </w:p>
        </w:tc>
        <w:tc>
          <w:tcPr>
            <w:tcW w:w="687" w:type="dxa"/>
            <w:tcBorders>
              <w:top w:val="single" w:sz="4" w:space="0" w:color="auto"/>
              <w:left w:val="single" w:sz="4" w:space="0" w:color="auto"/>
              <w:bottom w:val="single" w:sz="4" w:space="0" w:color="auto"/>
              <w:right w:val="single" w:sz="4" w:space="0" w:color="auto"/>
            </w:tcBorders>
            <w:vAlign w:val="center"/>
          </w:tcPr>
          <w:p w14:paraId="0FC6C453" w14:textId="77777777" w:rsidR="00FE3F80" w:rsidRPr="00A57A30" w:rsidRDefault="00FE3F80" w:rsidP="00C501D6">
            <w:pPr>
              <w:jc w:val="center"/>
              <w:rPr>
                <w:b/>
                <w:bCs/>
                <w:color w:val="000000"/>
                <w:sz w:val="16"/>
                <w:szCs w:val="16"/>
              </w:rPr>
            </w:pPr>
            <w:proofErr w:type="spellStart"/>
            <w:r w:rsidRPr="00A57A30">
              <w:rPr>
                <w:b/>
                <w:bCs/>
                <w:color w:val="000000"/>
                <w:sz w:val="16"/>
                <w:szCs w:val="16"/>
              </w:rPr>
              <w:t>z.k.ul</w:t>
            </w:r>
            <w:proofErr w:type="spellEnd"/>
            <w:r w:rsidRPr="00A57A30">
              <w:rPr>
                <w:b/>
                <w:bCs/>
                <w:color w:val="000000"/>
                <w:sz w:val="16"/>
                <w:szCs w:val="16"/>
              </w:rPr>
              <w:t>.</w:t>
            </w:r>
          </w:p>
        </w:tc>
        <w:tc>
          <w:tcPr>
            <w:tcW w:w="1336" w:type="dxa"/>
            <w:tcBorders>
              <w:top w:val="single" w:sz="4" w:space="0" w:color="auto"/>
              <w:left w:val="single" w:sz="4" w:space="0" w:color="auto"/>
              <w:bottom w:val="single" w:sz="4" w:space="0" w:color="auto"/>
              <w:right w:val="single" w:sz="4" w:space="0" w:color="auto"/>
            </w:tcBorders>
            <w:vAlign w:val="center"/>
          </w:tcPr>
          <w:p w14:paraId="5766687C" w14:textId="77777777" w:rsidR="00FE3F80" w:rsidRPr="00A57A30" w:rsidRDefault="00FE3F80" w:rsidP="00C501D6">
            <w:pPr>
              <w:jc w:val="center"/>
              <w:rPr>
                <w:b/>
                <w:bCs/>
                <w:color w:val="000000"/>
                <w:sz w:val="16"/>
                <w:szCs w:val="16"/>
              </w:rPr>
            </w:pPr>
            <w:r w:rsidRPr="00A57A30">
              <w:rPr>
                <w:b/>
                <w:bCs/>
                <w:color w:val="000000"/>
                <w:sz w:val="16"/>
                <w:szCs w:val="16"/>
              </w:rPr>
              <w:t>k.o.</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35011" w14:textId="77777777" w:rsidR="00FE3F80" w:rsidRPr="00A57A30" w:rsidRDefault="00FE3F80" w:rsidP="00C501D6">
            <w:pPr>
              <w:jc w:val="center"/>
              <w:rPr>
                <w:b/>
                <w:bCs/>
                <w:color w:val="000000"/>
                <w:sz w:val="16"/>
                <w:szCs w:val="16"/>
              </w:rPr>
            </w:pPr>
            <w:r w:rsidRPr="00A57A30">
              <w:rPr>
                <w:b/>
                <w:bCs/>
                <w:color w:val="000000"/>
                <w:sz w:val="16"/>
                <w:szCs w:val="16"/>
              </w:rPr>
              <w:t>dio/cijel</w:t>
            </w:r>
            <w:r>
              <w:rPr>
                <w:b/>
                <w:bCs/>
                <w:color w:val="000000"/>
                <w:sz w:val="16"/>
                <w:szCs w:val="16"/>
              </w:rPr>
              <w:t>a</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75E348AE" w14:textId="77777777" w:rsidR="00FE3F80" w:rsidRPr="00A57A30" w:rsidRDefault="00FE3F80" w:rsidP="00C501D6">
            <w:pPr>
              <w:jc w:val="center"/>
              <w:rPr>
                <w:b/>
                <w:bCs/>
                <w:color w:val="000000"/>
                <w:sz w:val="16"/>
                <w:szCs w:val="16"/>
              </w:rPr>
            </w:pPr>
            <w:r w:rsidRPr="00A57A30">
              <w:rPr>
                <w:b/>
                <w:bCs/>
                <w:color w:val="000000"/>
                <w:sz w:val="16"/>
                <w:szCs w:val="16"/>
              </w:rPr>
              <w:t>dio za zakup</w:t>
            </w:r>
          </w:p>
        </w:tc>
        <w:tc>
          <w:tcPr>
            <w:tcW w:w="2075" w:type="dxa"/>
            <w:tcBorders>
              <w:top w:val="single" w:sz="4" w:space="0" w:color="auto"/>
              <w:left w:val="nil"/>
              <w:bottom w:val="single" w:sz="4" w:space="0" w:color="auto"/>
              <w:right w:val="single" w:sz="4" w:space="0" w:color="auto"/>
            </w:tcBorders>
            <w:vAlign w:val="center"/>
          </w:tcPr>
          <w:p w14:paraId="2B68375E" w14:textId="77777777" w:rsidR="00FE3F80" w:rsidRPr="00A57A30" w:rsidRDefault="00FE3F80" w:rsidP="00C501D6">
            <w:pPr>
              <w:jc w:val="center"/>
              <w:rPr>
                <w:b/>
                <w:bCs/>
                <w:color w:val="000000"/>
                <w:sz w:val="16"/>
                <w:szCs w:val="16"/>
              </w:rPr>
            </w:pPr>
            <w:r w:rsidRPr="00A57A30">
              <w:rPr>
                <w:b/>
                <w:bCs/>
                <w:color w:val="000000"/>
                <w:sz w:val="16"/>
                <w:szCs w:val="16"/>
              </w:rPr>
              <w:t>početna mjesečna zakupnina</w:t>
            </w:r>
          </w:p>
        </w:tc>
        <w:tc>
          <w:tcPr>
            <w:tcW w:w="1963" w:type="dxa"/>
            <w:tcBorders>
              <w:top w:val="single" w:sz="4" w:space="0" w:color="auto"/>
              <w:left w:val="nil"/>
              <w:bottom w:val="single" w:sz="4" w:space="0" w:color="auto"/>
              <w:right w:val="single" w:sz="4" w:space="0" w:color="auto"/>
            </w:tcBorders>
            <w:vAlign w:val="center"/>
          </w:tcPr>
          <w:p w14:paraId="5820EA3D" w14:textId="77777777" w:rsidR="00FE3F80" w:rsidRPr="00A57A30" w:rsidRDefault="00FE3F80" w:rsidP="00C501D6">
            <w:pPr>
              <w:jc w:val="center"/>
              <w:rPr>
                <w:b/>
                <w:bCs/>
                <w:color w:val="000000"/>
                <w:sz w:val="16"/>
                <w:szCs w:val="16"/>
              </w:rPr>
            </w:pPr>
            <w:r w:rsidRPr="00A57A30">
              <w:rPr>
                <w:b/>
                <w:bCs/>
                <w:color w:val="000000"/>
                <w:sz w:val="16"/>
                <w:szCs w:val="16"/>
              </w:rPr>
              <w:t>iznos jamstva</w:t>
            </w:r>
          </w:p>
        </w:tc>
      </w:tr>
      <w:tr w:rsidR="00FE3F80" w:rsidRPr="00B25C4A" w14:paraId="344AC90A" w14:textId="77777777" w:rsidTr="00C501D6">
        <w:trPr>
          <w:trHeight w:val="602"/>
        </w:trPr>
        <w:tc>
          <w:tcPr>
            <w:tcW w:w="661" w:type="dxa"/>
            <w:tcBorders>
              <w:top w:val="nil"/>
              <w:left w:val="single" w:sz="4" w:space="0" w:color="auto"/>
              <w:bottom w:val="single" w:sz="4" w:space="0" w:color="auto"/>
              <w:right w:val="single" w:sz="4" w:space="0" w:color="auto"/>
            </w:tcBorders>
            <w:shd w:val="clear" w:color="auto" w:fill="auto"/>
            <w:noWrap/>
            <w:vAlign w:val="center"/>
          </w:tcPr>
          <w:p w14:paraId="4A2CB39D" w14:textId="77777777" w:rsidR="00FE3F80" w:rsidRPr="00A57A30" w:rsidRDefault="00FE3F80" w:rsidP="00C501D6">
            <w:pPr>
              <w:jc w:val="center"/>
              <w:rPr>
                <w:sz w:val="16"/>
                <w:szCs w:val="16"/>
              </w:rPr>
            </w:pPr>
            <w:r w:rsidRPr="00A57A30">
              <w:rPr>
                <w:sz w:val="16"/>
                <w:szCs w:val="16"/>
              </w:rPr>
              <w:t>2925/1</w:t>
            </w:r>
          </w:p>
        </w:tc>
        <w:tc>
          <w:tcPr>
            <w:tcW w:w="834" w:type="dxa"/>
            <w:tcBorders>
              <w:top w:val="single" w:sz="4" w:space="0" w:color="auto"/>
              <w:left w:val="nil"/>
              <w:bottom w:val="single" w:sz="4" w:space="0" w:color="auto"/>
              <w:right w:val="single" w:sz="4" w:space="0" w:color="auto"/>
            </w:tcBorders>
            <w:vAlign w:val="center"/>
          </w:tcPr>
          <w:p w14:paraId="2FF35884" w14:textId="77777777" w:rsidR="00FE3F80" w:rsidRPr="00A57A30" w:rsidRDefault="00FE3F80" w:rsidP="00C501D6">
            <w:pPr>
              <w:jc w:val="center"/>
              <w:rPr>
                <w:color w:val="000000"/>
                <w:sz w:val="16"/>
                <w:szCs w:val="16"/>
              </w:rPr>
            </w:pPr>
            <w:r w:rsidRPr="00A57A30">
              <w:rPr>
                <w:color w:val="000000"/>
                <w:sz w:val="16"/>
                <w:szCs w:val="16"/>
              </w:rPr>
              <w:t>prirodno neplodno zemljište</w:t>
            </w:r>
          </w:p>
        </w:tc>
        <w:tc>
          <w:tcPr>
            <w:tcW w:w="687" w:type="dxa"/>
            <w:tcBorders>
              <w:top w:val="single" w:sz="4" w:space="0" w:color="auto"/>
              <w:left w:val="single" w:sz="4" w:space="0" w:color="auto"/>
              <w:bottom w:val="single" w:sz="4" w:space="0" w:color="auto"/>
              <w:right w:val="single" w:sz="4" w:space="0" w:color="auto"/>
            </w:tcBorders>
            <w:vAlign w:val="center"/>
          </w:tcPr>
          <w:p w14:paraId="25979F90" w14:textId="77777777" w:rsidR="00FE3F80" w:rsidRPr="00A57A30" w:rsidRDefault="00FE3F80" w:rsidP="00C501D6">
            <w:pPr>
              <w:jc w:val="center"/>
              <w:rPr>
                <w:color w:val="000000"/>
                <w:sz w:val="16"/>
                <w:szCs w:val="16"/>
              </w:rPr>
            </w:pPr>
            <w:r w:rsidRPr="00A57A30">
              <w:rPr>
                <w:color w:val="000000"/>
                <w:sz w:val="16"/>
                <w:szCs w:val="16"/>
              </w:rPr>
              <w:t>2176</w:t>
            </w:r>
          </w:p>
        </w:tc>
        <w:tc>
          <w:tcPr>
            <w:tcW w:w="1336" w:type="dxa"/>
            <w:tcBorders>
              <w:top w:val="nil"/>
              <w:left w:val="single" w:sz="4" w:space="0" w:color="auto"/>
              <w:bottom w:val="single" w:sz="4" w:space="0" w:color="auto"/>
              <w:right w:val="single" w:sz="4" w:space="0" w:color="auto"/>
            </w:tcBorders>
            <w:vAlign w:val="center"/>
          </w:tcPr>
          <w:p w14:paraId="44D12876" w14:textId="77777777" w:rsidR="00FE3F80" w:rsidRPr="00A57A30" w:rsidRDefault="00FE3F80" w:rsidP="00C501D6">
            <w:pPr>
              <w:jc w:val="center"/>
              <w:rPr>
                <w:color w:val="000000"/>
                <w:sz w:val="16"/>
                <w:szCs w:val="16"/>
              </w:rPr>
            </w:pPr>
            <w:r w:rsidRPr="00A57A30">
              <w:rPr>
                <w:color w:val="000000"/>
                <w:sz w:val="16"/>
                <w:szCs w:val="16"/>
              </w:rPr>
              <w:t>Bakar</w:t>
            </w:r>
          </w:p>
        </w:tc>
        <w:tc>
          <w:tcPr>
            <w:tcW w:w="839" w:type="dxa"/>
            <w:tcBorders>
              <w:top w:val="nil"/>
              <w:left w:val="single" w:sz="4" w:space="0" w:color="auto"/>
              <w:bottom w:val="single" w:sz="4" w:space="0" w:color="auto"/>
              <w:right w:val="single" w:sz="4" w:space="0" w:color="auto"/>
            </w:tcBorders>
            <w:shd w:val="clear" w:color="auto" w:fill="auto"/>
            <w:noWrap/>
            <w:vAlign w:val="center"/>
          </w:tcPr>
          <w:p w14:paraId="270A05D8" w14:textId="77777777" w:rsidR="00FE3F80" w:rsidRPr="00A57A30" w:rsidRDefault="00FE3F80" w:rsidP="00C501D6">
            <w:pPr>
              <w:jc w:val="center"/>
              <w:rPr>
                <w:color w:val="000000"/>
                <w:sz w:val="16"/>
                <w:szCs w:val="16"/>
              </w:rPr>
            </w:pPr>
            <w:r w:rsidRPr="00A57A30">
              <w:rPr>
                <w:color w:val="000000"/>
                <w:sz w:val="16"/>
                <w:szCs w:val="16"/>
              </w:rPr>
              <w:t>dio**</w:t>
            </w:r>
          </w:p>
        </w:tc>
        <w:tc>
          <w:tcPr>
            <w:tcW w:w="833" w:type="dxa"/>
            <w:tcBorders>
              <w:top w:val="single" w:sz="4" w:space="0" w:color="auto"/>
              <w:left w:val="nil"/>
              <w:bottom w:val="single" w:sz="4" w:space="0" w:color="auto"/>
              <w:right w:val="single" w:sz="4" w:space="0" w:color="auto"/>
            </w:tcBorders>
            <w:shd w:val="clear" w:color="auto" w:fill="auto"/>
            <w:noWrap/>
            <w:vAlign w:val="center"/>
          </w:tcPr>
          <w:p w14:paraId="468EF42E" w14:textId="77777777" w:rsidR="00FE3F80" w:rsidRPr="00A57A30" w:rsidRDefault="00FE3F80" w:rsidP="00C501D6">
            <w:pPr>
              <w:ind w:right="-20" w:hanging="67"/>
              <w:jc w:val="center"/>
              <w:rPr>
                <w:color w:val="000000"/>
                <w:sz w:val="16"/>
                <w:szCs w:val="16"/>
              </w:rPr>
            </w:pPr>
            <w:r>
              <w:rPr>
                <w:color w:val="000000"/>
                <w:sz w:val="16"/>
                <w:szCs w:val="16"/>
              </w:rPr>
              <w:t>506 m</w:t>
            </w:r>
            <w:r w:rsidRPr="005909D4">
              <w:rPr>
                <w:color w:val="000000"/>
                <w:sz w:val="16"/>
                <w:szCs w:val="16"/>
                <w:vertAlign w:val="superscript"/>
              </w:rPr>
              <w:t>2</w:t>
            </w:r>
          </w:p>
        </w:tc>
        <w:tc>
          <w:tcPr>
            <w:tcW w:w="2075" w:type="dxa"/>
            <w:tcBorders>
              <w:top w:val="single" w:sz="4" w:space="0" w:color="auto"/>
              <w:left w:val="nil"/>
              <w:bottom w:val="single" w:sz="4" w:space="0" w:color="auto"/>
              <w:right w:val="single" w:sz="4" w:space="0" w:color="auto"/>
            </w:tcBorders>
            <w:vAlign w:val="center"/>
          </w:tcPr>
          <w:p w14:paraId="753A51D7" w14:textId="77777777" w:rsidR="00FE3F80" w:rsidRPr="00A57A30" w:rsidRDefault="00FE3F80" w:rsidP="00C501D6">
            <w:pPr>
              <w:jc w:val="center"/>
              <w:rPr>
                <w:color w:val="000000"/>
                <w:sz w:val="16"/>
                <w:szCs w:val="16"/>
              </w:rPr>
            </w:pPr>
            <w:r>
              <w:rPr>
                <w:color w:val="000000"/>
                <w:sz w:val="16"/>
                <w:szCs w:val="16"/>
              </w:rPr>
              <w:t>911,00 €</w:t>
            </w:r>
            <w:r w:rsidRPr="00A57A30">
              <w:rPr>
                <w:color w:val="000000"/>
                <w:sz w:val="16"/>
                <w:szCs w:val="16"/>
              </w:rPr>
              <w:t xml:space="preserve"> *</w:t>
            </w:r>
          </w:p>
        </w:tc>
        <w:tc>
          <w:tcPr>
            <w:tcW w:w="1963" w:type="dxa"/>
            <w:tcBorders>
              <w:top w:val="single" w:sz="4" w:space="0" w:color="auto"/>
              <w:left w:val="nil"/>
              <w:bottom w:val="single" w:sz="4" w:space="0" w:color="auto"/>
              <w:right w:val="single" w:sz="4" w:space="0" w:color="auto"/>
            </w:tcBorders>
            <w:vAlign w:val="center"/>
          </w:tcPr>
          <w:p w14:paraId="596289BC" w14:textId="77777777" w:rsidR="00FE3F80" w:rsidRPr="00B25C4A" w:rsidRDefault="00FE3F80" w:rsidP="00C501D6">
            <w:pPr>
              <w:jc w:val="center"/>
              <w:rPr>
                <w:color w:val="000000"/>
                <w:sz w:val="16"/>
                <w:szCs w:val="16"/>
              </w:rPr>
            </w:pPr>
            <w:r>
              <w:rPr>
                <w:color w:val="000000" w:themeColor="text1"/>
                <w:sz w:val="16"/>
                <w:szCs w:val="16"/>
              </w:rPr>
              <w:t>1.093</w:t>
            </w:r>
            <w:r w:rsidRPr="00B25C4A">
              <w:rPr>
                <w:color w:val="000000" w:themeColor="text1"/>
                <w:sz w:val="16"/>
                <w:szCs w:val="16"/>
              </w:rPr>
              <w:t>,0</w:t>
            </w:r>
            <w:r>
              <w:rPr>
                <w:color w:val="000000" w:themeColor="text1"/>
                <w:sz w:val="16"/>
                <w:szCs w:val="16"/>
              </w:rPr>
              <w:t>0</w:t>
            </w:r>
            <w:r w:rsidRPr="00B25C4A">
              <w:rPr>
                <w:color w:val="000000" w:themeColor="text1"/>
                <w:sz w:val="16"/>
                <w:szCs w:val="16"/>
              </w:rPr>
              <w:t xml:space="preserve"> €</w:t>
            </w:r>
          </w:p>
        </w:tc>
      </w:tr>
    </w:tbl>
    <w:p w14:paraId="340F5302" w14:textId="77777777" w:rsidR="00FE3F80" w:rsidRDefault="00FE3F80" w:rsidP="00FE3F80">
      <w:pPr>
        <w:rPr>
          <w:sz w:val="14"/>
          <w:szCs w:val="14"/>
        </w:rPr>
      </w:pPr>
      <w:r>
        <w:rPr>
          <w:sz w:val="14"/>
          <w:szCs w:val="14"/>
        </w:rPr>
        <w:t>* iznos je naveden bez PDV-a koji će biti obračunat</w:t>
      </w:r>
    </w:p>
    <w:p w14:paraId="4AF04D6A" w14:textId="77777777" w:rsidR="00FE3F80" w:rsidRPr="005C7227" w:rsidRDefault="00FE3F80" w:rsidP="00FE3F80">
      <w:pPr>
        <w:rPr>
          <w:sz w:val="14"/>
          <w:szCs w:val="14"/>
        </w:rPr>
      </w:pPr>
      <w:r w:rsidRPr="005C7227">
        <w:rPr>
          <w:sz w:val="14"/>
          <w:szCs w:val="14"/>
        </w:rPr>
        <w:t>**</w:t>
      </w:r>
      <w:r>
        <w:rPr>
          <w:sz w:val="14"/>
          <w:szCs w:val="14"/>
        </w:rPr>
        <w:t xml:space="preserve">građevinsko zemljište </w:t>
      </w:r>
      <w:r w:rsidRPr="005C7227">
        <w:rPr>
          <w:sz w:val="14"/>
          <w:szCs w:val="14"/>
        </w:rPr>
        <w:t xml:space="preserve">prema skici objavljenoj </w:t>
      </w:r>
      <w:r>
        <w:rPr>
          <w:sz w:val="14"/>
          <w:szCs w:val="14"/>
        </w:rPr>
        <w:t xml:space="preserve">uz ovaj natječaj </w:t>
      </w:r>
      <w:r w:rsidRPr="005C7227">
        <w:rPr>
          <w:sz w:val="14"/>
          <w:szCs w:val="14"/>
        </w:rPr>
        <w:t>na mrežnim stranicama Grada Bakra (</w:t>
      </w:r>
      <w:hyperlink r:id="rId5" w:history="1">
        <w:r w:rsidRPr="005C7227">
          <w:rPr>
            <w:rStyle w:val="Hyperlink"/>
            <w:rFonts w:eastAsiaTheme="majorEastAsia"/>
            <w:sz w:val="14"/>
            <w:szCs w:val="14"/>
          </w:rPr>
          <w:t>https://www.bakar.hr</w:t>
        </w:r>
      </w:hyperlink>
      <w:r w:rsidRPr="005C7227">
        <w:rPr>
          <w:sz w:val="14"/>
          <w:szCs w:val="14"/>
        </w:rPr>
        <w:t>)</w:t>
      </w:r>
    </w:p>
    <w:p w14:paraId="7FD6C59A" w14:textId="77777777" w:rsidR="00FE3F80" w:rsidRPr="00B54B7D" w:rsidRDefault="00FE3F80" w:rsidP="00FE3F80">
      <w:pPr>
        <w:pStyle w:val="BodyTextIndent2"/>
        <w:tabs>
          <w:tab w:val="num" w:pos="426"/>
        </w:tabs>
        <w:spacing w:after="0" w:line="240" w:lineRule="auto"/>
        <w:ind w:left="0"/>
        <w:jc w:val="both"/>
        <w:rPr>
          <w:sz w:val="20"/>
          <w:szCs w:val="20"/>
        </w:rPr>
      </w:pPr>
      <w:bookmarkStart w:id="0" w:name="_Hlk143764806"/>
      <w:r w:rsidRPr="00B54B7D">
        <w:rPr>
          <w:sz w:val="20"/>
          <w:szCs w:val="20"/>
        </w:rPr>
        <w:t>Nekretnin</w:t>
      </w:r>
      <w:r>
        <w:rPr>
          <w:sz w:val="20"/>
          <w:szCs w:val="20"/>
        </w:rPr>
        <w:t>a</w:t>
      </w:r>
      <w:r w:rsidRPr="00B54B7D">
        <w:rPr>
          <w:sz w:val="20"/>
          <w:szCs w:val="20"/>
        </w:rPr>
        <w:t xml:space="preserve"> </w:t>
      </w:r>
      <w:r>
        <w:rPr>
          <w:sz w:val="20"/>
          <w:szCs w:val="20"/>
        </w:rPr>
        <w:t>se daje</w:t>
      </w:r>
      <w:r w:rsidRPr="00B54B7D">
        <w:rPr>
          <w:sz w:val="20"/>
          <w:szCs w:val="20"/>
        </w:rPr>
        <w:t xml:space="preserve"> u zakup </w:t>
      </w:r>
      <w:r>
        <w:rPr>
          <w:sz w:val="20"/>
          <w:szCs w:val="20"/>
        </w:rPr>
        <w:t>u trajanju od 2 (dvije) godine</w:t>
      </w:r>
      <w:r w:rsidRPr="00B54B7D">
        <w:rPr>
          <w:sz w:val="20"/>
          <w:szCs w:val="20"/>
        </w:rPr>
        <w:t xml:space="preserve"> u svrhu </w:t>
      </w:r>
      <w:r>
        <w:rPr>
          <w:sz w:val="20"/>
          <w:szCs w:val="20"/>
        </w:rPr>
        <w:t>parkirališta bez mogućnosti davanja zemljišta u podzakup</w:t>
      </w:r>
      <w:r w:rsidRPr="00B54B7D">
        <w:rPr>
          <w:sz w:val="20"/>
          <w:szCs w:val="20"/>
        </w:rPr>
        <w:t>.</w:t>
      </w:r>
    </w:p>
    <w:p w14:paraId="6D67ACF0" w14:textId="77777777" w:rsidR="00FE3F80" w:rsidRPr="005C7227" w:rsidRDefault="00FE3F80" w:rsidP="00FE3F80">
      <w:pPr>
        <w:pStyle w:val="BodyTextIndent2"/>
        <w:spacing w:after="0" w:line="240" w:lineRule="auto"/>
        <w:ind w:left="0"/>
        <w:jc w:val="both"/>
        <w:rPr>
          <w:sz w:val="20"/>
          <w:szCs w:val="20"/>
        </w:rPr>
      </w:pPr>
    </w:p>
    <w:bookmarkEnd w:id="0"/>
    <w:p w14:paraId="3D62671A" w14:textId="77777777" w:rsidR="00FE3F80" w:rsidRDefault="00FE3F80" w:rsidP="00FE3F80">
      <w:pPr>
        <w:pStyle w:val="ListParagraph"/>
        <w:tabs>
          <w:tab w:val="num" w:pos="426"/>
        </w:tabs>
        <w:spacing w:after="240" w:line="276" w:lineRule="auto"/>
        <w:ind w:left="0"/>
        <w:jc w:val="both"/>
        <w:rPr>
          <w:sz w:val="20"/>
          <w:szCs w:val="20"/>
        </w:rPr>
      </w:pPr>
      <w:r w:rsidRPr="006373F0">
        <w:rPr>
          <w:sz w:val="20"/>
          <w:szCs w:val="20"/>
        </w:rPr>
        <w:t xml:space="preserve">Pravo sudjelovanja na ovom natječaju imaju sve fizičke osobe koje imaju državljanstvo Republike Hrvatske, državljanstvo država koje čine </w:t>
      </w:r>
      <w:r w:rsidRPr="00D46253">
        <w:rPr>
          <w:sz w:val="20"/>
          <w:szCs w:val="20"/>
        </w:rPr>
        <w:t>Europski gospodarski prostor</w:t>
      </w:r>
      <w:r>
        <w:rPr>
          <w:sz w:val="20"/>
          <w:szCs w:val="20"/>
        </w:rPr>
        <w:t xml:space="preserve"> te</w:t>
      </w:r>
      <w:r w:rsidRPr="00D46253">
        <w:rPr>
          <w:sz w:val="20"/>
          <w:szCs w:val="20"/>
        </w:rPr>
        <w:t xml:space="preserve"> državljani onih država s kojim Republika Hrvatska ima </w:t>
      </w:r>
      <w:r>
        <w:rPr>
          <w:sz w:val="20"/>
          <w:szCs w:val="20"/>
        </w:rPr>
        <w:t>u</w:t>
      </w:r>
      <w:r w:rsidRPr="00D46253">
        <w:rPr>
          <w:sz w:val="20"/>
          <w:szCs w:val="20"/>
        </w:rPr>
        <w:t xml:space="preserve">govor o reciprocitetu stjecanja nekretnina te pravne osobe koje imaju sjedište u Republici Hrvatskoj ili državi koja čini Europski gospodarski prostor. </w:t>
      </w:r>
    </w:p>
    <w:p w14:paraId="031A2A4A" w14:textId="77777777" w:rsidR="00FE3F80" w:rsidRPr="00D46253" w:rsidRDefault="00FE3F80" w:rsidP="00FE3F80">
      <w:pPr>
        <w:pStyle w:val="ListParagraph"/>
        <w:spacing w:after="240"/>
        <w:ind w:left="0"/>
        <w:jc w:val="both"/>
        <w:rPr>
          <w:sz w:val="20"/>
          <w:szCs w:val="20"/>
        </w:rPr>
      </w:pPr>
    </w:p>
    <w:p w14:paraId="1DD50432" w14:textId="77777777" w:rsidR="00FE3F80" w:rsidRPr="00D46253" w:rsidRDefault="00FE3F80" w:rsidP="00FE3F80">
      <w:pPr>
        <w:pStyle w:val="ListParagraph"/>
        <w:tabs>
          <w:tab w:val="num" w:pos="426"/>
        </w:tabs>
        <w:spacing w:after="240" w:line="276" w:lineRule="auto"/>
        <w:ind w:left="0"/>
        <w:jc w:val="both"/>
        <w:rPr>
          <w:sz w:val="20"/>
          <w:szCs w:val="20"/>
        </w:rPr>
      </w:pPr>
      <w:r w:rsidRPr="00D46253">
        <w:rPr>
          <w:sz w:val="20"/>
          <w:szCs w:val="20"/>
        </w:rPr>
        <w:t>Rok za podnošenje ponuda za zakup nekretnin</w:t>
      </w:r>
      <w:r>
        <w:rPr>
          <w:sz w:val="20"/>
          <w:szCs w:val="20"/>
        </w:rPr>
        <w:t>e</w:t>
      </w:r>
      <w:r w:rsidRPr="00D46253">
        <w:rPr>
          <w:sz w:val="20"/>
          <w:szCs w:val="20"/>
        </w:rPr>
        <w:t xml:space="preserve"> </w:t>
      </w:r>
      <w:r w:rsidRPr="00B25C4A">
        <w:rPr>
          <w:sz w:val="20"/>
          <w:szCs w:val="20"/>
        </w:rPr>
        <w:t xml:space="preserve">je </w:t>
      </w:r>
      <w:r>
        <w:rPr>
          <w:sz w:val="20"/>
          <w:szCs w:val="20"/>
        </w:rPr>
        <w:t>15 (petnaest)</w:t>
      </w:r>
      <w:r w:rsidRPr="00D46253">
        <w:rPr>
          <w:sz w:val="20"/>
          <w:szCs w:val="20"/>
        </w:rPr>
        <w:t xml:space="preserve"> dana od dana objave natječaja u </w:t>
      </w:r>
      <w:r>
        <w:rPr>
          <w:sz w:val="20"/>
          <w:szCs w:val="20"/>
        </w:rPr>
        <w:t>dnevnom tisku</w:t>
      </w:r>
      <w:r w:rsidRPr="00D46253">
        <w:rPr>
          <w:sz w:val="20"/>
          <w:szCs w:val="20"/>
        </w:rPr>
        <w:t>.</w:t>
      </w:r>
    </w:p>
    <w:p w14:paraId="100EA532" w14:textId="77777777" w:rsidR="00FE3F80" w:rsidRDefault="00FE3F80" w:rsidP="00FE3F80">
      <w:pPr>
        <w:pStyle w:val="ListParagraph"/>
        <w:spacing w:after="240"/>
        <w:ind w:left="0"/>
        <w:jc w:val="both"/>
        <w:rPr>
          <w:sz w:val="20"/>
          <w:szCs w:val="20"/>
        </w:rPr>
      </w:pPr>
    </w:p>
    <w:p w14:paraId="1CE42E08" w14:textId="77777777" w:rsidR="00FE3F80" w:rsidRPr="005264FE" w:rsidRDefault="00FE3F80" w:rsidP="00FE3F80">
      <w:pPr>
        <w:pStyle w:val="ListParagraph"/>
        <w:tabs>
          <w:tab w:val="num" w:pos="426"/>
        </w:tabs>
        <w:spacing w:after="240" w:line="276" w:lineRule="auto"/>
        <w:ind w:left="0"/>
        <w:jc w:val="both"/>
        <w:rPr>
          <w:sz w:val="20"/>
          <w:szCs w:val="20"/>
        </w:rPr>
      </w:pPr>
      <w:r w:rsidRPr="00D46253">
        <w:rPr>
          <w:sz w:val="20"/>
          <w:szCs w:val="20"/>
        </w:rPr>
        <w:t>Ponuditelj koji se natječe za zakup nekretnin</w:t>
      </w:r>
      <w:r>
        <w:rPr>
          <w:sz w:val="20"/>
          <w:szCs w:val="20"/>
        </w:rPr>
        <w:t>e</w:t>
      </w:r>
      <w:r w:rsidRPr="00D46253">
        <w:rPr>
          <w:sz w:val="20"/>
          <w:szCs w:val="20"/>
        </w:rPr>
        <w:t xml:space="preserve"> ponuđen</w:t>
      </w:r>
      <w:r>
        <w:rPr>
          <w:sz w:val="20"/>
          <w:szCs w:val="20"/>
        </w:rPr>
        <w:t>e</w:t>
      </w:r>
      <w:r w:rsidRPr="00D46253">
        <w:rPr>
          <w:sz w:val="20"/>
          <w:szCs w:val="20"/>
        </w:rPr>
        <w:t xml:space="preserve"> ovim natječajem dužan je za sudjelovanje uplatiti u korist Grada Bakra jamčevinu u iznosu navedenom u tablici.</w:t>
      </w:r>
    </w:p>
    <w:p w14:paraId="78C6AB97" w14:textId="77777777" w:rsidR="00FE3F80" w:rsidRDefault="00FE3F80" w:rsidP="00FE3F80">
      <w:pPr>
        <w:pStyle w:val="ListParagraph"/>
        <w:tabs>
          <w:tab w:val="num" w:pos="426"/>
        </w:tabs>
        <w:spacing w:after="240"/>
        <w:ind w:left="0" w:hanging="284"/>
        <w:rPr>
          <w:sz w:val="20"/>
          <w:szCs w:val="20"/>
        </w:rPr>
      </w:pPr>
      <w:r w:rsidRPr="00D46253">
        <w:rPr>
          <w:b/>
          <w:sz w:val="20"/>
          <w:szCs w:val="20"/>
        </w:rPr>
        <w:tab/>
        <w:t>Jamčevina se uplaćuje</w:t>
      </w:r>
      <w:r w:rsidRPr="00D46253">
        <w:rPr>
          <w:sz w:val="20"/>
          <w:szCs w:val="20"/>
        </w:rPr>
        <w:t xml:space="preserve"> na žiro račun Grada Bakra broj: </w:t>
      </w:r>
      <w:r w:rsidRPr="00D46253">
        <w:rPr>
          <w:b/>
          <w:sz w:val="20"/>
          <w:szCs w:val="20"/>
        </w:rPr>
        <w:t>HR7824020061800400007</w:t>
      </w:r>
      <w:r w:rsidRPr="00D46253">
        <w:rPr>
          <w:sz w:val="20"/>
          <w:szCs w:val="20"/>
        </w:rPr>
        <w:t xml:space="preserve">, uz naznaku: </w:t>
      </w:r>
      <w:r w:rsidRPr="00D46253">
        <w:rPr>
          <w:b/>
          <w:sz w:val="20"/>
          <w:szCs w:val="20"/>
        </w:rPr>
        <w:t xml:space="preserve">jamčevina za zakup </w:t>
      </w:r>
      <w:r>
        <w:rPr>
          <w:b/>
          <w:sz w:val="20"/>
          <w:szCs w:val="20"/>
        </w:rPr>
        <w:t>građevinskog zemljišta</w:t>
      </w:r>
      <w:r w:rsidRPr="00D46253">
        <w:rPr>
          <w:sz w:val="20"/>
          <w:szCs w:val="20"/>
        </w:rPr>
        <w:t xml:space="preserve">, poziv na broj: </w:t>
      </w:r>
      <w:r w:rsidRPr="00D46253">
        <w:rPr>
          <w:b/>
          <w:sz w:val="20"/>
          <w:szCs w:val="20"/>
        </w:rPr>
        <w:t>68 9016-OIB</w:t>
      </w:r>
      <w:r w:rsidRPr="00D46253">
        <w:rPr>
          <w:sz w:val="20"/>
          <w:szCs w:val="20"/>
        </w:rPr>
        <w:t>.</w:t>
      </w:r>
    </w:p>
    <w:p w14:paraId="78B1B304" w14:textId="77777777" w:rsidR="00FE3F80" w:rsidRPr="00D46253" w:rsidRDefault="00FE3F80" w:rsidP="00FE3F80">
      <w:pPr>
        <w:pStyle w:val="ListParagraph"/>
        <w:tabs>
          <w:tab w:val="num" w:pos="426"/>
        </w:tabs>
        <w:spacing w:after="240"/>
        <w:ind w:left="0" w:hanging="284"/>
        <w:rPr>
          <w:sz w:val="20"/>
          <w:szCs w:val="20"/>
        </w:rPr>
      </w:pPr>
    </w:p>
    <w:p w14:paraId="542DA7B3" w14:textId="77777777" w:rsidR="00FE3F80" w:rsidRDefault="00FE3F80" w:rsidP="00FE3F80">
      <w:pPr>
        <w:pStyle w:val="ListParagraph"/>
        <w:tabs>
          <w:tab w:val="num" w:pos="426"/>
        </w:tabs>
        <w:spacing w:after="240" w:line="276" w:lineRule="auto"/>
        <w:ind w:left="0"/>
        <w:rPr>
          <w:sz w:val="20"/>
          <w:szCs w:val="20"/>
        </w:rPr>
      </w:pPr>
      <w:r w:rsidRPr="00D46253">
        <w:rPr>
          <w:sz w:val="20"/>
          <w:szCs w:val="20"/>
        </w:rPr>
        <w:t xml:space="preserve">Tekst ovog natječaja objavljen je na mrežnim stranicama Grada Bakra </w:t>
      </w:r>
      <w:hyperlink r:id="rId6" w:history="1">
        <w:r w:rsidRPr="00D46253">
          <w:rPr>
            <w:rStyle w:val="Hyperlink"/>
            <w:rFonts w:eastAsiaTheme="majorEastAsia"/>
            <w:sz w:val="20"/>
            <w:szCs w:val="20"/>
          </w:rPr>
          <w:t>http://www.bakar.hr</w:t>
        </w:r>
      </w:hyperlink>
      <w:r w:rsidRPr="00D46253">
        <w:rPr>
          <w:sz w:val="20"/>
          <w:szCs w:val="20"/>
        </w:rPr>
        <w:t xml:space="preserve"> </w:t>
      </w:r>
      <w:r>
        <w:rPr>
          <w:sz w:val="20"/>
          <w:szCs w:val="20"/>
        </w:rPr>
        <w:t>i u Novom listu.</w:t>
      </w:r>
    </w:p>
    <w:p w14:paraId="7687529E" w14:textId="77777777" w:rsidR="00FE3F80" w:rsidRPr="00D46253" w:rsidRDefault="00FE3F80" w:rsidP="00FE3F80">
      <w:pPr>
        <w:pStyle w:val="ListParagraph"/>
        <w:spacing w:after="240"/>
        <w:ind w:left="0"/>
        <w:rPr>
          <w:sz w:val="20"/>
          <w:szCs w:val="20"/>
        </w:rPr>
      </w:pPr>
    </w:p>
    <w:p w14:paraId="40797A60" w14:textId="77777777" w:rsidR="00FE3F80" w:rsidRPr="00D46253" w:rsidRDefault="00FE3F80" w:rsidP="00FE3F80">
      <w:pPr>
        <w:pStyle w:val="ListParagraph"/>
        <w:tabs>
          <w:tab w:val="num" w:pos="426"/>
        </w:tabs>
        <w:spacing w:after="240" w:line="276" w:lineRule="auto"/>
        <w:ind w:left="0"/>
        <w:jc w:val="both"/>
        <w:rPr>
          <w:sz w:val="20"/>
          <w:szCs w:val="20"/>
        </w:rPr>
      </w:pPr>
      <w:r w:rsidRPr="00D46253">
        <w:rPr>
          <w:sz w:val="20"/>
          <w:szCs w:val="20"/>
          <w:u w:val="single"/>
        </w:rPr>
        <w:t>Ponuda za zakup obavezno sadrži</w:t>
      </w:r>
      <w:r w:rsidRPr="00D46253">
        <w:rPr>
          <w:sz w:val="20"/>
          <w:szCs w:val="20"/>
        </w:rPr>
        <w:t xml:space="preserve">: </w:t>
      </w:r>
    </w:p>
    <w:p w14:paraId="0F587BD6" w14:textId="77777777" w:rsidR="00FE3F80" w:rsidRPr="00D46253" w:rsidRDefault="00FE3F80" w:rsidP="00FE3F80">
      <w:pPr>
        <w:pStyle w:val="ListParagraph"/>
        <w:numPr>
          <w:ilvl w:val="0"/>
          <w:numId w:val="1"/>
        </w:numPr>
        <w:tabs>
          <w:tab w:val="num" w:pos="426"/>
        </w:tabs>
        <w:spacing w:after="240" w:line="276" w:lineRule="auto"/>
        <w:ind w:left="0" w:hanging="284"/>
        <w:jc w:val="both"/>
        <w:rPr>
          <w:sz w:val="20"/>
          <w:szCs w:val="20"/>
        </w:rPr>
      </w:pPr>
      <w:r w:rsidRPr="00D46253">
        <w:rPr>
          <w:sz w:val="20"/>
          <w:szCs w:val="20"/>
        </w:rPr>
        <w:t xml:space="preserve">pisanu ponudu u kojoj </w:t>
      </w:r>
      <w:r>
        <w:rPr>
          <w:sz w:val="20"/>
          <w:szCs w:val="20"/>
        </w:rPr>
        <w:t>je naznačena nekretnina</w:t>
      </w:r>
      <w:r w:rsidRPr="00D46253">
        <w:rPr>
          <w:sz w:val="20"/>
          <w:szCs w:val="20"/>
        </w:rPr>
        <w:t xml:space="preserve"> te iznos mjesečne zakupnine koj</w:t>
      </w:r>
      <w:r>
        <w:rPr>
          <w:sz w:val="20"/>
          <w:szCs w:val="20"/>
        </w:rPr>
        <w:t>a</w:t>
      </w:r>
      <w:r w:rsidRPr="00D46253">
        <w:rPr>
          <w:sz w:val="20"/>
          <w:szCs w:val="20"/>
        </w:rPr>
        <w:t xml:space="preserve"> </w:t>
      </w:r>
      <w:r>
        <w:rPr>
          <w:sz w:val="20"/>
          <w:szCs w:val="20"/>
        </w:rPr>
        <w:t xml:space="preserve">se </w:t>
      </w:r>
      <w:r w:rsidRPr="00D46253">
        <w:rPr>
          <w:sz w:val="20"/>
          <w:szCs w:val="20"/>
        </w:rPr>
        <w:t>nudi,</w:t>
      </w:r>
    </w:p>
    <w:p w14:paraId="509374BE" w14:textId="77777777" w:rsidR="00FE3F80" w:rsidRPr="00D46253" w:rsidRDefault="00FE3F80" w:rsidP="00FE3F80">
      <w:pPr>
        <w:pStyle w:val="ListParagraph"/>
        <w:numPr>
          <w:ilvl w:val="0"/>
          <w:numId w:val="1"/>
        </w:numPr>
        <w:tabs>
          <w:tab w:val="num" w:pos="426"/>
        </w:tabs>
        <w:spacing w:after="240" w:line="276" w:lineRule="auto"/>
        <w:ind w:left="0" w:hanging="284"/>
        <w:jc w:val="both"/>
        <w:rPr>
          <w:sz w:val="20"/>
          <w:szCs w:val="20"/>
        </w:rPr>
      </w:pPr>
      <w:r w:rsidRPr="00D46253">
        <w:rPr>
          <w:sz w:val="20"/>
          <w:szCs w:val="20"/>
        </w:rPr>
        <w:t>dokaz o izvršenoj uplati jamčevine,</w:t>
      </w:r>
    </w:p>
    <w:p w14:paraId="43F2791C" w14:textId="77777777" w:rsidR="00FE3F80" w:rsidRPr="00D46253" w:rsidRDefault="00FE3F80" w:rsidP="00FE3F80">
      <w:pPr>
        <w:pStyle w:val="ListParagraph"/>
        <w:numPr>
          <w:ilvl w:val="0"/>
          <w:numId w:val="1"/>
        </w:numPr>
        <w:tabs>
          <w:tab w:val="num" w:pos="426"/>
        </w:tabs>
        <w:spacing w:after="240" w:line="276" w:lineRule="auto"/>
        <w:ind w:left="0" w:hanging="284"/>
        <w:jc w:val="both"/>
        <w:rPr>
          <w:sz w:val="20"/>
          <w:szCs w:val="20"/>
        </w:rPr>
      </w:pPr>
      <w:r w:rsidRPr="00D46253">
        <w:rPr>
          <w:sz w:val="20"/>
          <w:szCs w:val="20"/>
        </w:rPr>
        <w:t xml:space="preserve">podatak o osobnom </w:t>
      </w:r>
      <w:r w:rsidRPr="00B54B7D">
        <w:rPr>
          <w:sz w:val="20"/>
          <w:szCs w:val="20"/>
        </w:rPr>
        <w:t xml:space="preserve">identifikacijskom broju (OIB) i IBAN računa, preslika osobne iskaznice i dokaz o državljanstvu podnositelja ili dokaz o registraciji pravne osobe (u slučaju da je ponuditelj pravna osoba) u originalu ili ovjerenoj preslici (ne starije od 3 </w:t>
      </w:r>
      <w:r>
        <w:rPr>
          <w:sz w:val="20"/>
          <w:szCs w:val="20"/>
        </w:rPr>
        <w:t xml:space="preserve">(tri) </w:t>
      </w:r>
      <w:r w:rsidRPr="00B54B7D">
        <w:rPr>
          <w:sz w:val="20"/>
          <w:szCs w:val="20"/>
        </w:rPr>
        <w:t>mjeseca</w:t>
      </w:r>
      <w:r w:rsidRPr="00D46253">
        <w:rPr>
          <w:sz w:val="20"/>
          <w:szCs w:val="20"/>
        </w:rPr>
        <w:t xml:space="preserve"> od dana objave ovog natječaja u dnevnom tisku</w:t>
      </w:r>
      <w:r>
        <w:rPr>
          <w:sz w:val="20"/>
          <w:szCs w:val="20"/>
        </w:rPr>
        <w:t>)</w:t>
      </w:r>
      <w:r w:rsidRPr="00D46253">
        <w:rPr>
          <w:sz w:val="20"/>
          <w:szCs w:val="20"/>
        </w:rPr>
        <w:t>,</w:t>
      </w:r>
    </w:p>
    <w:p w14:paraId="481D0A14" w14:textId="77777777" w:rsidR="00FE3F80" w:rsidRPr="00D46253" w:rsidRDefault="00FE3F80" w:rsidP="00FE3F80">
      <w:pPr>
        <w:pStyle w:val="ListParagraph"/>
        <w:numPr>
          <w:ilvl w:val="0"/>
          <w:numId w:val="1"/>
        </w:numPr>
        <w:tabs>
          <w:tab w:val="num" w:pos="426"/>
        </w:tabs>
        <w:spacing w:after="240" w:line="276" w:lineRule="auto"/>
        <w:ind w:left="0" w:hanging="284"/>
        <w:jc w:val="both"/>
        <w:rPr>
          <w:sz w:val="20"/>
          <w:szCs w:val="20"/>
        </w:rPr>
      </w:pPr>
      <w:r w:rsidRPr="00D46253">
        <w:rPr>
          <w:sz w:val="20"/>
          <w:szCs w:val="20"/>
        </w:rPr>
        <w:t>izjavu ponuditelja da će</w:t>
      </w:r>
      <w:r>
        <w:rPr>
          <w:sz w:val="20"/>
          <w:szCs w:val="20"/>
        </w:rPr>
        <w:t>,</w:t>
      </w:r>
      <w:r w:rsidRPr="00D46253">
        <w:rPr>
          <w:sz w:val="20"/>
          <w:szCs w:val="20"/>
        </w:rPr>
        <w:t xml:space="preserve"> u slučaju da njegova ponuda bude prihvaćena</w:t>
      </w:r>
      <w:r>
        <w:rPr>
          <w:sz w:val="20"/>
          <w:szCs w:val="20"/>
        </w:rPr>
        <w:t>,</w:t>
      </w:r>
      <w:r w:rsidRPr="00D46253">
        <w:rPr>
          <w:sz w:val="20"/>
          <w:szCs w:val="20"/>
        </w:rPr>
        <w:t xml:space="preserve"> prilikom sklapanja ugovora o zakupu dostaviti bjanko zadužnicu s naznakom najvišeg iznosa do 10.000,00 eura kao osiguranje za izvršenje ugovornih obveza,</w:t>
      </w:r>
    </w:p>
    <w:p w14:paraId="1D18721E" w14:textId="77777777" w:rsidR="00FE3F80" w:rsidRPr="005264FE" w:rsidRDefault="00FE3F80" w:rsidP="00FE3F80">
      <w:pPr>
        <w:pStyle w:val="ListParagraph"/>
        <w:numPr>
          <w:ilvl w:val="0"/>
          <w:numId w:val="1"/>
        </w:numPr>
        <w:tabs>
          <w:tab w:val="num" w:pos="426"/>
        </w:tabs>
        <w:spacing w:after="240" w:line="276" w:lineRule="auto"/>
        <w:ind w:left="0" w:hanging="284"/>
        <w:jc w:val="both"/>
        <w:rPr>
          <w:sz w:val="20"/>
          <w:szCs w:val="20"/>
        </w:rPr>
      </w:pPr>
      <w:r w:rsidRPr="00D46253">
        <w:rPr>
          <w:sz w:val="20"/>
          <w:szCs w:val="20"/>
          <w:shd w:val="clear" w:color="auto" w:fill="FFFFFF"/>
        </w:rPr>
        <w:t>izjavu ponuditelja kojom se obvezuje da će, u slučaju da njegova ponuda bude prihvaćena, sklopiti ugovor o zakupu</w:t>
      </w:r>
      <w:r>
        <w:rPr>
          <w:sz w:val="20"/>
          <w:szCs w:val="20"/>
          <w:shd w:val="clear" w:color="auto" w:fill="FFFFFF"/>
        </w:rPr>
        <w:t xml:space="preserve"> u formi javnobilježničkog akta</w:t>
      </w:r>
      <w:r w:rsidRPr="00D46253">
        <w:rPr>
          <w:sz w:val="20"/>
          <w:szCs w:val="20"/>
          <w:shd w:val="clear" w:color="auto" w:fill="FFFFFF"/>
        </w:rPr>
        <w:t xml:space="preserve"> na njegov trošak, zatim da u cijelosti prihvaća uvjete natječaja te da njegova ponuda ostaje na snazi 90 dana, računajući od dana otvaranja ponuda.</w:t>
      </w:r>
    </w:p>
    <w:p w14:paraId="4DDE9C00" w14:textId="77777777" w:rsidR="00FE3F80" w:rsidRPr="00D46253" w:rsidRDefault="00FE3F80" w:rsidP="00FE3F80">
      <w:pPr>
        <w:pStyle w:val="ListParagraph"/>
        <w:tabs>
          <w:tab w:val="num" w:pos="426"/>
        </w:tabs>
        <w:spacing w:after="240"/>
        <w:ind w:left="0"/>
        <w:jc w:val="both"/>
        <w:rPr>
          <w:sz w:val="20"/>
          <w:szCs w:val="20"/>
        </w:rPr>
      </w:pPr>
    </w:p>
    <w:p w14:paraId="70138131" w14:textId="77777777" w:rsidR="00FE3F80" w:rsidRPr="00D46253" w:rsidRDefault="00FE3F80" w:rsidP="00FE3F80">
      <w:pPr>
        <w:pStyle w:val="ListParagraph"/>
        <w:tabs>
          <w:tab w:val="num" w:pos="426"/>
        </w:tabs>
        <w:spacing w:after="240" w:line="276" w:lineRule="auto"/>
        <w:ind w:left="0"/>
        <w:jc w:val="both"/>
        <w:rPr>
          <w:sz w:val="20"/>
          <w:szCs w:val="20"/>
        </w:rPr>
      </w:pPr>
      <w:r w:rsidRPr="00D46253">
        <w:rPr>
          <w:sz w:val="20"/>
          <w:szCs w:val="20"/>
          <w:u w:val="single"/>
        </w:rPr>
        <w:t>Ponude za zakup nekretnin</w:t>
      </w:r>
      <w:r>
        <w:rPr>
          <w:sz w:val="20"/>
          <w:szCs w:val="20"/>
          <w:u w:val="single"/>
        </w:rPr>
        <w:t>e</w:t>
      </w:r>
      <w:r w:rsidRPr="00D46253">
        <w:rPr>
          <w:sz w:val="20"/>
          <w:szCs w:val="20"/>
          <w:u w:val="single"/>
        </w:rPr>
        <w:t xml:space="preserve"> dostavljaju se</w:t>
      </w:r>
      <w:r w:rsidRPr="00D46253">
        <w:rPr>
          <w:sz w:val="20"/>
          <w:szCs w:val="20"/>
        </w:rPr>
        <w:t xml:space="preserve"> u zatvorenoj omotnici s naznakom:</w:t>
      </w:r>
    </w:p>
    <w:p w14:paraId="375022CC" w14:textId="77777777" w:rsidR="00FE3F80" w:rsidRPr="00D46253" w:rsidRDefault="00FE3F80" w:rsidP="00FE3F80">
      <w:pPr>
        <w:pStyle w:val="ListParagraph"/>
        <w:tabs>
          <w:tab w:val="num" w:pos="426"/>
        </w:tabs>
        <w:spacing w:before="240" w:after="240"/>
        <w:ind w:left="0" w:hanging="284"/>
        <w:jc w:val="center"/>
        <w:rPr>
          <w:sz w:val="20"/>
          <w:szCs w:val="20"/>
        </w:rPr>
      </w:pPr>
      <w:r w:rsidRPr="00D46253">
        <w:rPr>
          <w:sz w:val="20"/>
          <w:szCs w:val="20"/>
        </w:rPr>
        <w:t>„NATJEČAJ ZA ZAKUP NEKRETNINA – NE OTVARAJ“  na slijedeću adresu:</w:t>
      </w:r>
    </w:p>
    <w:p w14:paraId="1853B877" w14:textId="77777777" w:rsidR="00FE3F80" w:rsidRPr="00D46253" w:rsidRDefault="00FE3F80" w:rsidP="00FE3F80">
      <w:pPr>
        <w:pStyle w:val="ListParagraph"/>
        <w:tabs>
          <w:tab w:val="num" w:pos="426"/>
        </w:tabs>
        <w:spacing w:after="240"/>
        <w:ind w:left="0" w:hanging="284"/>
        <w:jc w:val="center"/>
        <w:rPr>
          <w:sz w:val="20"/>
          <w:szCs w:val="20"/>
        </w:rPr>
      </w:pPr>
      <w:r w:rsidRPr="00D46253">
        <w:rPr>
          <w:sz w:val="20"/>
          <w:szCs w:val="20"/>
        </w:rPr>
        <w:t>GRAD BAKAR</w:t>
      </w:r>
    </w:p>
    <w:p w14:paraId="5ED8643A" w14:textId="77777777" w:rsidR="00FE3F80" w:rsidRPr="005264FE" w:rsidRDefault="00FE3F80" w:rsidP="00FE3F80">
      <w:pPr>
        <w:pStyle w:val="ListParagraph"/>
        <w:tabs>
          <w:tab w:val="num" w:pos="426"/>
        </w:tabs>
        <w:spacing w:after="240"/>
        <w:ind w:left="0" w:hanging="284"/>
        <w:jc w:val="center"/>
        <w:rPr>
          <w:sz w:val="20"/>
          <w:szCs w:val="20"/>
        </w:rPr>
      </w:pPr>
      <w:r w:rsidRPr="00D46253">
        <w:rPr>
          <w:sz w:val="20"/>
          <w:szCs w:val="20"/>
        </w:rPr>
        <w:t>Primorje 39, 51222 Bakar</w:t>
      </w:r>
    </w:p>
    <w:p w14:paraId="2E89EB59" w14:textId="77777777" w:rsidR="00FE3F80" w:rsidRPr="00D46253" w:rsidRDefault="00FE3F80" w:rsidP="00FE3F80">
      <w:pPr>
        <w:pStyle w:val="ListParagraph"/>
        <w:tabs>
          <w:tab w:val="num" w:pos="426"/>
        </w:tabs>
        <w:spacing w:after="240"/>
        <w:ind w:left="0" w:hanging="284"/>
        <w:jc w:val="both"/>
        <w:rPr>
          <w:sz w:val="20"/>
          <w:szCs w:val="20"/>
        </w:rPr>
      </w:pPr>
      <w:r>
        <w:rPr>
          <w:sz w:val="20"/>
          <w:szCs w:val="20"/>
        </w:rPr>
        <w:tab/>
      </w:r>
      <w:r w:rsidRPr="00D46253">
        <w:rPr>
          <w:sz w:val="20"/>
          <w:szCs w:val="20"/>
        </w:rPr>
        <w:t>Ponude se mogu predati osobno, neposredno putem pisarnice Grada Bakra koja se nalazi na istoj adresi ili preporučenom pošiljkom putem pošte. Danom predaje ponude smatra se dan predaje ponude Gradu Bakru, odnosno dan predaje ponude na poštu preporučenom pošiljkom.</w:t>
      </w:r>
    </w:p>
    <w:p w14:paraId="7C168CD8" w14:textId="77777777" w:rsidR="00FE3F80" w:rsidRPr="00D46253" w:rsidRDefault="00FE3F80" w:rsidP="00FE3F80">
      <w:pPr>
        <w:pStyle w:val="ListParagraph"/>
        <w:tabs>
          <w:tab w:val="num" w:pos="426"/>
        </w:tabs>
        <w:spacing w:after="240"/>
        <w:ind w:left="0" w:hanging="284"/>
        <w:jc w:val="both"/>
        <w:rPr>
          <w:sz w:val="20"/>
          <w:szCs w:val="20"/>
        </w:rPr>
      </w:pPr>
    </w:p>
    <w:p w14:paraId="082640AB" w14:textId="77777777" w:rsidR="00FE3F80" w:rsidRPr="005264FE" w:rsidRDefault="00FE3F80" w:rsidP="00FE3F80">
      <w:pPr>
        <w:pStyle w:val="ListParagraph"/>
        <w:tabs>
          <w:tab w:val="num" w:pos="426"/>
        </w:tabs>
        <w:spacing w:after="240" w:line="276" w:lineRule="auto"/>
        <w:ind w:left="0"/>
        <w:jc w:val="both"/>
        <w:rPr>
          <w:sz w:val="20"/>
          <w:szCs w:val="20"/>
        </w:rPr>
      </w:pPr>
      <w:r w:rsidRPr="00D46253">
        <w:rPr>
          <w:sz w:val="20"/>
          <w:szCs w:val="20"/>
        </w:rPr>
        <w:t>Svaka dostavljena ponuda smatrat će se valjanom ukoliko sadrži sve tražene podatke i potrebnu dokumentaciju te ukoliko je pravovremeno dostavljena.</w:t>
      </w:r>
    </w:p>
    <w:p w14:paraId="3E8B9FE3" w14:textId="77777777" w:rsidR="00FE3F80" w:rsidRPr="005264FE" w:rsidRDefault="00FE3F80" w:rsidP="00FE3F80">
      <w:pPr>
        <w:pStyle w:val="ListParagraph"/>
        <w:tabs>
          <w:tab w:val="num" w:pos="426"/>
        </w:tabs>
        <w:spacing w:after="240"/>
        <w:ind w:left="0" w:hanging="284"/>
        <w:jc w:val="both"/>
        <w:rPr>
          <w:sz w:val="20"/>
          <w:szCs w:val="20"/>
        </w:rPr>
      </w:pPr>
      <w:r>
        <w:rPr>
          <w:sz w:val="20"/>
          <w:szCs w:val="20"/>
        </w:rPr>
        <w:tab/>
      </w:r>
      <w:r w:rsidRPr="00D46253">
        <w:rPr>
          <w:sz w:val="20"/>
          <w:szCs w:val="20"/>
        </w:rPr>
        <w:t xml:space="preserve">Nerazumljive, neodređene, nepotpune i nepravovremene ponude, kao i ponude u kojima je iznos ponuđene mjesečne zakupnine niži od </w:t>
      </w:r>
      <w:r>
        <w:rPr>
          <w:sz w:val="20"/>
          <w:szCs w:val="20"/>
        </w:rPr>
        <w:t xml:space="preserve">početnog mjesečnog </w:t>
      </w:r>
      <w:r w:rsidRPr="00D46253">
        <w:rPr>
          <w:sz w:val="20"/>
          <w:szCs w:val="20"/>
        </w:rPr>
        <w:t xml:space="preserve">iznosa određenog </w:t>
      </w:r>
      <w:r>
        <w:rPr>
          <w:sz w:val="20"/>
          <w:szCs w:val="20"/>
        </w:rPr>
        <w:t>ovim natječajem</w:t>
      </w:r>
      <w:r w:rsidRPr="00D46253">
        <w:rPr>
          <w:sz w:val="20"/>
          <w:szCs w:val="20"/>
        </w:rPr>
        <w:t xml:space="preserve">, smatrat će se nevaljanima. </w:t>
      </w:r>
      <w:r w:rsidRPr="005264FE">
        <w:rPr>
          <w:sz w:val="20"/>
          <w:szCs w:val="20"/>
        </w:rPr>
        <w:t>Također, ponude koje budu dostavljene od strane ponuditelja koji po bilo kojoj osnovi prema Gradu Bakru ima nepodmirenih obveza ili vodi sudski spor s Gradom Bakrom neće biti razmatrane, odnosno neće se smatrati valjanima.</w:t>
      </w:r>
    </w:p>
    <w:p w14:paraId="0D81910C" w14:textId="77777777" w:rsidR="00FE3F80" w:rsidRDefault="00FE3F80" w:rsidP="00FE3F80">
      <w:pPr>
        <w:pStyle w:val="ListParagraph"/>
        <w:spacing w:after="240"/>
        <w:ind w:left="0"/>
        <w:jc w:val="both"/>
        <w:rPr>
          <w:sz w:val="20"/>
          <w:szCs w:val="20"/>
        </w:rPr>
      </w:pPr>
    </w:p>
    <w:p w14:paraId="3EA63B12" w14:textId="77777777" w:rsidR="00FE3F80" w:rsidRPr="00D46253" w:rsidRDefault="00FE3F80" w:rsidP="00FE3F80">
      <w:pPr>
        <w:pStyle w:val="ListParagraph"/>
        <w:spacing w:after="240" w:line="276" w:lineRule="auto"/>
        <w:ind w:left="0"/>
        <w:jc w:val="both"/>
        <w:rPr>
          <w:sz w:val="20"/>
          <w:szCs w:val="20"/>
        </w:rPr>
      </w:pPr>
      <w:r w:rsidRPr="00D46253">
        <w:rPr>
          <w:sz w:val="20"/>
          <w:szCs w:val="20"/>
        </w:rPr>
        <w:t>Javni natječaj može se provesti i ako na njemu sudjeluje samo jedan ponuditelj.</w:t>
      </w:r>
    </w:p>
    <w:p w14:paraId="0A3506D9" w14:textId="77777777" w:rsidR="00FE3F80" w:rsidRPr="005264FE" w:rsidRDefault="00FE3F80" w:rsidP="00FE3F80">
      <w:pPr>
        <w:pStyle w:val="ListParagraph"/>
        <w:spacing w:after="240"/>
        <w:ind w:left="0"/>
        <w:jc w:val="both"/>
        <w:rPr>
          <w:b/>
          <w:sz w:val="20"/>
          <w:szCs w:val="20"/>
        </w:rPr>
      </w:pPr>
    </w:p>
    <w:p w14:paraId="2F545620" w14:textId="77777777" w:rsidR="00FE3F80" w:rsidRPr="00457C81" w:rsidRDefault="00FE3F80" w:rsidP="00FE3F80">
      <w:pPr>
        <w:pStyle w:val="ListParagraph"/>
        <w:tabs>
          <w:tab w:val="num" w:pos="426"/>
        </w:tabs>
        <w:spacing w:after="240" w:line="276" w:lineRule="auto"/>
        <w:ind w:left="0"/>
        <w:jc w:val="both"/>
        <w:rPr>
          <w:b/>
          <w:sz w:val="20"/>
          <w:szCs w:val="20"/>
        </w:rPr>
      </w:pPr>
      <w:r w:rsidRPr="00D46253">
        <w:rPr>
          <w:sz w:val="20"/>
          <w:szCs w:val="20"/>
        </w:rPr>
        <w:t>Javno otvaranje pristiglih ponuda za zakup nekretnina održat će se</w:t>
      </w:r>
      <w:r>
        <w:rPr>
          <w:sz w:val="20"/>
          <w:szCs w:val="20"/>
        </w:rPr>
        <w:t xml:space="preserve"> </w:t>
      </w:r>
      <w:r w:rsidRPr="00457C81">
        <w:rPr>
          <w:b/>
          <w:sz w:val="20"/>
          <w:szCs w:val="20"/>
        </w:rPr>
        <w:t>26. travnja 2024. godine u Gradskoj vijećnici Grada Bakra, s početkom u 9:00 sati.</w:t>
      </w:r>
    </w:p>
    <w:p w14:paraId="5178D24E" w14:textId="77777777" w:rsidR="00FE3F80" w:rsidRDefault="00FE3F80" w:rsidP="00FE3F80">
      <w:pPr>
        <w:pStyle w:val="ListParagraph"/>
        <w:tabs>
          <w:tab w:val="num" w:pos="426"/>
        </w:tabs>
        <w:spacing w:after="240"/>
        <w:ind w:left="0" w:hanging="284"/>
        <w:jc w:val="both"/>
        <w:rPr>
          <w:sz w:val="20"/>
          <w:szCs w:val="20"/>
          <w:shd w:val="clear" w:color="auto" w:fill="FFFFFF"/>
        </w:rPr>
      </w:pPr>
      <w:r>
        <w:rPr>
          <w:sz w:val="20"/>
          <w:szCs w:val="20"/>
          <w:shd w:val="clear" w:color="auto" w:fill="FFFFFF"/>
        </w:rPr>
        <w:tab/>
      </w:r>
    </w:p>
    <w:p w14:paraId="2328DB85" w14:textId="77777777" w:rsidR="00FE3F80" w:rsidRDefault="00FE3F80" w:rsidP="00FE3F80">
      <w:pPr>
        <w:pStyle w:val="ListParagraph"/>
        <w:tabs>
          <w:tab w:val="num" w:pos="426"/>
        </w:tabs>
        <w:spacing w:after="240"/>
        <w:ind w:left="0" w:hanging="284"/>
        <w:jc w:val="both"/>
        <w:rPr>
          <w:sz w:val="20"/>
          <w:szCs w:val="20"/>
          <w:shd w:val="clear" w:color="auto" w:fill="FFFFFF"/>
        </w:rPr>
      </w:pPr>
      <w:r>
        <w:rPr>
          <w:sz w:val="20"/>
          <w:szCs w:val="20"/>
          <w:shd w:val="clear" w:color="auto" w:fill="FFFFFF"/>
        </w:rPr>
        <w:tab/>
      </w:r>
      <w:r w:rsidRPr="00D46253">
        <w:rPr>
          <w:sz w:val="20"/>
          <w:szCs w:val="20"/>
          <w:shd w:val="clear" w:color="auto" w:fill="FFFFFF"/>
        </w:rPr>
        <w:t>Najpovoljnijim ponuditeljem smatrat će se ponuditelj koji ponudi najvišu cijenu, pod uvjetom da ispunjava i sve druge uvjete natječaja. U slučaju odustanka prvog najpovoljnijeg ponuditelja, najboljim ponuditeljem smatra se sljedeći ponuditelj koji je ponudio najvišu cijenu uz uvjet da je veća od početne cijene</w:t>
      </w:r>
      <w:r>
        <w:rPr>
          <w:sz w:val="20"/>
          <w:szCs w:val="20"/>
          <w:shd w:val="clear" w:color="auto" w:fill="FFFFFF"/>
        </w:rPr>
        <w:t>.</w:t>
      </w:r>
    </w:p>
    <w:p w14:paraId="717A4758" w14:textId="77777777" w:rsidR="00FE3F80" w:rsidRDefault="00FE3F80" w:rsidP="00FE3F80">
      <w:pPr>
        <w:pStyle w:val="ListParagraph"/>
        <w:tabs>
          <w:tab w:val="num" w:pos="426"/>
        </w:tabs>
        <w:spacing w:after="240"/>
        <w:ind w:left="0" w:hanging="284"/>
        <w:jc w:val="both"/>
        <w:rPr>
          <w:sz w:val="20"/>
          <w:szCs w:val="20"/>
          <w:shd w:val="clear" w:color="auto" w:fill="FFFFFF"/>
        </w:rPr>
      </w:pPr>
    </w:p>
    <w:p w14:paraId="7B0FE67D" w14:textId="77777777" w:rsidR="00FE3F80" w:rsidRPr="00B54B7D" w:rsidRDefault="00FE3F80" w:rsidP="00FE3F80">
      <w:pPr>
        <w:pStyle w:val="ListParagraph"/>
        <w:tabs>
          <w:tab w:val="num" w:pos="426"/>
        </w:tabs>
        <w:spacing w:after="240" w:line="276" w:lineRule="auto"/>
        <w:ind w:left="0"/>
        <w:jc w:val="both"/>
        <w:rPr>
          <w:sz w:val="20"/>
          <w:szCs w:val="20"/>
        </w:rPr>
      </w:pPr>
      <w:r w:rsidRPr="00B54B7D">
        <w:rPr>
          <w:sz w:val="20"/>
          <w:szCs w:val="20"/>
        </w:rPr>
        <w:t xml:space="preserve">Odluku o izboru najpovoljnijeg ponuditelja donosi </w:t>
      </w:r>
      <w:r>
        <w:rPr>
          <w:sz w:val="20"/>
          <w:szCs w:val="20"/>
        </w:rPr>
        <w:t>nadležno tijelo</w:t>
      </w:r>
      <w:r w:rsidRPr="00B54B7D">
        <w:rPr>
          <w:sz w:val="20"/>
          <w:szCs w:val="20"/>
        </w:rPr>
        <w:t xml:space="preserve"> Grada Bakra.</w:t>
      </w:r>
    </w:p>
    <w:p w14:paraId="2C0A3C6D" w14:textId="77777777" w:rsidR="00FE3F80" w:rsidRPr="00D46253" w:rsidRDefault="00FE3F80" w:rsidP="00FE3F80">
      <w:pPr>
        <w:pStyle w:val="ListParagraph"/>
        <w:tabs>
          <w:tab w:val="num" w:pos="426"/>
        </w:tabs>
        <w:spacing w:after="240"/>
        <w:ind w:left="0" w:hanging="284"/>
        <w:jc w:val="both"/>
        <w:rPr>
          <w:sz w:val="20"/>
          <w:szCs w:val="20"/>
        </w:rPr>
      </w:pPr>
    </w:p>
    <w:p w14:paraId="1FBCF48C" w14:textId="77777777" w:rsidR="00FE3F80" w:rsidRDefault="00FE3F80" w:rsidP="00FE3F80">
      <w:pPr>
        <w:pStyle w:val="ListParagraph"/>
        <w:tabs>
          <w:tab w:val="num" w:pos="426"/>
        </w:tabs>
        <w:spacing w:after="240" w:line="276" w:lineRule="auto"/>
        <w:ind w:left="0"/>
        <w:jc w:val="both"/>
        <w:rPr>
          <w:sz w:val="20"/>
          <w:szCs w:val="20"/>
        </w:rPr>
      </w:pPr>
      <w:r w:rsidRPr="00D46253">
        <w:rPr>
          <w:sz w:val="20"/>
          <w:szCs w:val="20"/>
        </w:rPr>
        <w:t xml:space="preserve">Ponuditelju koji bude izabran kao najpovoljniji jamčevina će se uračunat u zakupninu, dok će se ostalim ponuditeljima vratiti u roku 15 </w:t>
      </w:r>
      <w:r>
        <w:rPr>
          <w:sz w:val="20"/>
          <w:szCs w:val="20"/>
        </w:rPr>
        <w:t xml:space="preserve">petnaest) </w:t>
      </w:r>
      <w:r w:rsidRPr="00D46253">
        <w:rPr>
          <w:sz w:val="20"/>
          <w:szCs w:val="20"/>
        </w:rPr>
        <w:t>dana od dana donošenja odluke o izboru najpovoljnijeg ponuditelja.</w:t>
      </w:r>
    </w:p>
    <w:p w14:paraId="2EFE5542" w14:textId="77777777" w:rsidR="00FE3F80" w:rsidRPr="00D46253" w:rsidRDefault="00FE3F80" w:rsidP="00FE3F80">
      <w:pPr>
        <w:pStyle w:val="ListParagraph"/>
        <w:tabs>
          <w:tab w:val="num" w:pos="426"/>
        </w:tabs>
        <w:spacing w:after="240"/>
        <w:ind w:left="0"/>
        <w:jc w:val="both"/>
        <w:rPr>
          <w:sz w:val="20"/>
          <w:szCs w:val="20"/>
        </w:rPr>
      </w:pPr>
    </w:p>
    <w:p w14:paraId="6E1999DE" w14:textId="77777777" w:rsidR="00FE3F80" w:rsidRDefault="00FE3F80" w:rsidP="00FE3F80">
      <w:pPr>
        <w:pStyle w:val="ListParagraph"/>
        <w:tabs>
          <w:tab w:val="num" w:pos="426"/>
        </w:tabs>
        <w:spacing w:after="240" w:line="276" w:lineRule="auto"/>
        <w:ind w:left="0"/>
        <w:jc w:val="both"/>
        <w:rPr>
          <w:sz w:val="20"/>
          <w:szCs w:val="20"/>
        </w:rPr>
      </w:pPr>
      <w:r w:rsidRPr="00D46253">
        <w:rPr>
          <w:sz w:val="20"/>
          <w:szCs w:val="20"/>
        </w:rPr>
        <w:t xml:space="preserve">U slučaju da ponuditelj čija ponuda bude prihvaćena odustane od sklapanja ugovora ili ne dostavi bjanko zadužnicu sukladno izjavi </w:t>
      </w:r>
      <w:r>
        <w:rPr>
          <w:sz w:val="20"/>
          <w:szCs w:val="20"/>
        </w:rPr>
        <w:t>iz ponude za zakup</w:t>
      </w:r>
      <w:r w:rsidRPr="00D46253">
        <w:rPr>
          <w:sz w:val="20"/>
          <w:szCs w:val="20"/>
        </w:rPr>
        <w:t>, gubi pravo na povrat jamčevine.</w:t>
      </w:r>
    </w:p>
    <w:p w14:paraId="6730D222" w14:textId="77777777" w:rsidR="00FE3F80" w:rsidRPr="00D46253" w:rsidRDefault="00FE3F80" w:rsidP="00FE3F80">
      <w:pPr>
        <w:pStyle w:val="ListParagraph"/>
        <w:spacing w:after="240"/>
        <w:ind w:left="0"/>
        <w:jc w:val="both"/>
        <w:rPr>
          <w:sz w:val="20"/>
          <w:szCs w:val="20"/>
        </w:rPr>
      </w:pPr>
    </w:p>
    <w:p w14:paraId="56FA3F30" w14:textId="77777777" w:rsidR="00FE3F80" w:rsidRDefault="00FE3F80" w:rsidP="00FE3F80">
      <w:pPr>
        <w:pStyle w:val="ListParagraph"/>
        <w:tabs>
          <w:tab w:val="num" w:pos="426"/>
        </w:tabs>
        <w:spacing w:after="240" w:line="276" w:lineRule="auto"/>
        <w:ind w:left="0"/>
        <w:jc w:val="both"/>
        <w:rPr>
          <w:sz w:val="20"/>
          <w:szCs w:val="20"/>
        </w:rPr>
      </w:pPr>
      <w:r w:rsidRPr="00D46253">
        <w:rPr>
          <w:sz w:val="20"/>
          <w:szCs w:val="20"/>
        </w:rPr>
        <w:t>Ako najpovoljnijim ponuditeljem budu utvrđene dvije ili više osoba koje su podnijele zajedničku ponudu, njihova je obveza glede isplate zakupnine solidarna te će kao takva biti utvrđena i ugovorom.</w:t>
      </w:r>
    </w:p>
    <w:p w14:paraId="5956F04C" w14:textId="77777777" w:rsidR="00FE3F80" w:rsidRPr="00D46253" w:rsidRDefault="00FE3F80" w:rsidP="00FE3F80">
      <w:pPr>
        <w:pStyle w:val="ListParagraph"/>
        <w:spacing w:after="240"/>
        <w:ind w:left="0"/>
        <w:jc w:val="both"/>
        <w:rPr>
          <w:sz w:val="20"/>
          <w:szCs w:val="20"/>
        </w:rPr>
      </w:pPr>
    </w:p>
    <w:p w14:paraId="774D87F8" w14:textId="77777777" w:rsidR="00FE3F80" w:rsidRDefault="00FE3F80" w:rsidP="00FE3F80">
      <w:pPr>
        <w:pStyle w:val="ListParagraph"/>
        <w:tabs>
          <w:tab w:val="num" w:pos="426"/>
        </w:tabs>
        <w:spacing w:after="240" w:line="276" w:lineRule="auto"/>
        <w:ind w:left="0"/>
        <w:jc w:val="both"/>
        <w:rPr>
          <w:sz w:val="20"/>
          <w:szCs w:val="20"/>
        </w:rPr>
      </w:pPr>
      <w:r w:rsidRPr="00D46253">
        <w:rPr>
          <w:sz w:val="20"/>
          <w:szCs w:val="20"/>
        </w:rPr>
        <w:t>Iznos zakupnine koja je postignuta za nekretnin</w:t>
      </w:r>
      <w:r>
        <w:rPr>
          <w:sz w:val="20"/>
          <w:szCs w:val="20"/>
        </w:rPr>
        <w:t>u</w:t>
      </w:r>
      <w:r w:rsidRPr="00D46253">
        <w:rPr>
          <w:sz w:val="20"/>
          <w:szCs w:val="20"/>
        </w:rPr>
        <w:t xml:space="preserve"> ponuđen</w:t>
      </w:r>
      <w:r>
        <w:rPr>
          <w:sz w:val="20"/>
          <w:szCs w:val="20"/>
        </w:rPr>
        <w:t>u</w:t>
      </w:r>
      <w:r w:rsidRPr="00D46253">
        <w:rPr>
          <w:sz w:val="20"/>
          <w:szCs w:val="20"/>
        </w:rPr>
        <w:t xml:space="preserve"> ovim natječajem zakupnik je dužan plaćati mjesečno, unaprijed do 5. u tekućem mjesecu, na temelju izdanog računa. </w:t>
      </w:r>
    </w:p>
    <w:p w14:paraId="746638AA" w14:textId="77777777" w:rsidR="00FE3F80" w:rsidRPr="00D46253" w:rsidRDefault="00FE3F80" w:rsidP="00FE3F80">
      <w:pPr>
        <w:pStyle w:val="ListParagraph"/>
        <w:spacing w:after="240"/>
        <w:ind w:left="0"/>
        <w:jc w:val="both"/>
        <w:rPr>
          <w:sz w:val="20"/>
          <w:szCs w:val="20"/>
        </w:rPr>
      </w:pPr>
    </w:p>
    <w:p w14:paraId="1098D077" w14:textId="77777777" w:rsidR="00FE3F80" w:rsidRDefault="00FE3F80" w:rsidP="00FE3F80">
      <w:pPr>
        <w:pStyle w:val="ListParagraph"/>
        <w:tabs>
          <w:tab w:val="num" w:pos="426"/>
        </w:tabs>
        <w:spacing w:after="240" w:line="276" w:lineRule="auto"/>
        <w:ind w:left="0"/>
        <w:jc w:val="both"/>
        <w:rPr>
          <w:sz w:val="20"/>
          <w:szCs w:val="20"/>
        </w:rPr>
      </w:pPr>
      <w:r w:rsidRPr="00D46253">
        <w:rPr>
          <w:sz w:val="20"/>
          <w:szCs w:val="20"/>
        </w:rPr>
        <w:t xml:space="preserve">Ukoliko zakupnik zakasni s plaćanjem računa iz točke, obvezuje se na plaćanje zakonskih zateznih kamata koje teku od dana dospijeća </w:t>
      </w:r>
      <w:r>
        <w:rPr>
          <w:sz w:val="20"/>
          <w:szCs w:val="20"/>
        </w:rPr>
        <w:t xml:space="preserve">računa </w:t>
      </w:r>
      <w:r w:rsidRPr="00D46253">
        <w:rPr>
          <w:sz w:val="20"/>
          <w:szCs w:val="20"/>
        </w:rPr>
        <w:t xml:space="preserve">do dana isplate. Ukoliko zakupnik zakasni s plaćanjem više od 30 dana, Grad ima pravo jednostrano raskinuti ugovor. </w:t>
      </w:r>
    </w:p>
    <w:p w14:paraId="51821EB3" w14:textId="77777777" w:rsidR="00FE3F80" w:rsidRPr="00D46253" w:rsidRDefault="00FE3F80" w:rsidP="00FE3F80">
      <w:pPr>
        <w:pStyle w:val="ListParagraph"/>
        <w:spacing w:after="240"/>
        <w:ind w:left="0"/>
        <w:jc w:val="both"/>
        <w:rPr>
          <w:sz w:val="20"/>
          <w:szCs w:val="20"/>
        </w:rPr>
      </w:pPr>
    </w:p>
    <w:p w14:paraId="07E09F15" w14:textId="77777777" w:rsidR="00FE3F80" w:rsidRDefault="00FE3F80" w:rsidP="00FE3F80">
      <w:pPr>
        <w:pStyle w:val="ListParagraph"/>
        <w:tabs>
          <w:tab w:val="num" w:pos="426"/>
        </w:tabs>
        <w:spacing w:after="240" w:line="276" w:lineRule="auto"/>
        <w:ind w:left="0"/>
        <w:jc w:val="both"/>
        <w:rPr>
          <w:sz w:val="20"/>
          <w:szCs w:val="20"/>
        </w:rPr>
      </w:pPr>
      <w:r w:rsidRPr="00D46253">
        <w:rPr>
          <w:sz w:val="20"/>
          <w:szCs w:val="20"/>
        </w:rPr>
        <w:t>Zakup nekretnina se obavlja po načelu »viđeno – kupljeno«. Grad ne odgovara za eventualnu neusklađenost podataka koji se odnose na površinu, kulturu ili namjenu nekretnina, a koji mogu proizaći iz katastarske, zemljišnoknjižne i druge dokumentacije te stvarnog stanja u prostoru.</w:t>
      </w:r>
    </w:p>
    <w:p w14:paraId="4F43AB3D" w14:textId="77777777" w:rsidR="00FE3F80" w:rsidRPr="00D46253" w:rsidRDefault="00FE3F80" w:rsidP="00FE3F80">
      <w:pPr>
        <w:pStyle w:val="ListParagraph"/>
        <w:spacing w:after="240"/>
        <w:ind w:left="0"/>
        <w:jc w:val="both"/>
        <w:rPr>
          <w:sz w:val="20"/>
          <w:szCs w:val="20"/>
        </w:rPr>
      </w:pPr>
    </w:p>
    <w:p w14:paraId="720D2F5B" w14:textId="77777777" w:rsidR="00FE3F80" w:rsidRDefault="00FE3F80" w:rsidP="00FE3F80">
      <w:pPr>
        <w:pStyle w:val="ListParagraph"/>
        <w:tabs>
          <w:tab w:val="num" w:pos="426"/>
        </w:tabs>
        <w:spacing w:after="240" w:line="276" w:lineRule="auto"/>
        <w:ind w:left="0"/>
        <w:jc w:val="both"/>
        <w:rPr>
          <w:sz w:val="20"/>
          <w:szCs w:val="20"/>
        </w:rPr>
      </w:pPr>
      <w:r w:rsidRPr="00D46253">
        <w:rPr>
          <w:sz w:val="20"/>
          <w:szCs w:val="20"/>
        </w:rPr>
        <w:t>Svi troškovi vezani za provedbu ugovora (trošak utvrđivanja visine početne cijene, trošak objave natječaja, ovjere, pristojbe, PDV-a i sl.) na teret su zakupnika.</w:t>
      </w:r>
    </w:p>
    <w:p w14:paraId="7EDE9AFC" w14:textId="77777777" w:rsidR="00FE3F80" w:rsidRPr="00D46253" w:rsidRDefault="00FE3F80" w:rsidP="00FE3F80">
      <w:pPr>
        <w:pStyle w:val="ListParagraph"/>
        <w:spacing w:after="240"/>
        <w:ind w:left="0"/>
        <w:jc w:val="both"/>
        <w:rPr>
          <w:sz w:val="20"/>
          <w:szCs w:val="20"/>
        </w:rPr>
      </w:pPr>
    </w:p>
    <w:p w14:paraId="3CECA929" w14:textId="77777777" w:rsidR="00FE3F80" w:rsidRPr="00D46253" w:rsidRDefault="00FE3F80" w:rsidP="00FE3F80">
      <w:pPr>
        <w:pStyle w:val="ListParagraph"/>
        <w:tabs>
          <w:tab w:val="num" w:pos="426"/>
        </w:tabs>
        <w:spacing w:after="240" w:line="276" w:lineRule="auto"/>
        <w:ind w:left="0"/>
        <w:jc w:val="both"/>
        <w:rPr>
          <w:sz w:val="20"/>
          <w:szCs w:val="20"/>
        </w:rPr>
      </w:pPr>
      <w:r w:rsidRPr="00D46253">
        <w:rPr>
          <w:sz w:val="20"/>
          <w:szCs w:val="20"/>
        </w:rPr>
        <w:t>Grad Bakar pridržava pravo poništenja objavljenog natječaja u cijelosti ili djelomično, u svakoj fazi postupka, bez davanja posebnog obrazloženja, kao i pravo ne izbora najpovoljnijeg ponuditelja. U tom slučaju Grad ne snosi nikakvu odgovornost prema bilo kojem ponuditelju.</w:t>
      </w:r>
    </w:p>
    <w:p w14:paraId="5E226E39" w14:textId="77777777" w:rsidR="00FE3F80" w:rsidRDefault="00FE3F80" w:rsidP="00FE3F80">
      <w:pPr>
        <w:pStyle w:val="ListParagraph"/>
        <w:ind w:left="0"/>
        <w:rPr>
          <w:sz w:val="20"/>
          <w:szCs w:val="20"/>
        </w:rPr>
      </w:pPr>
    </w:p>
    <w:p w14:paraId="69EB62DC" w14:textId="77777777" w:rsidR="00FE3F80" w:rsidRPr="00D46253" w:rsidRDefault="00FE3F80" w:rsidP="00FE3F80">
      <w:pPr>
        <w:pStyle w:val="ListParagraph"/>
        <w:spacing w:after="240"/>
        <w:ind w:left="0"/>
        <w:rPr>
          <w:sz w:val="20"/>
          <w:szCs w:val="20"/>
        </w:rPr>
      </w:pPr>
      <w:r w:rsidRPr="00D46253">
        <w:rPr>
          <w:sz w:val="20"/>
          <w:szCs w:val="20"/>
        </w:rPr>
        <w:t>KLASA:</w:t>
      </w:r>
      <w:r>
        <w:rPr>
          <w:sz w:val="20"/>
          <w:szCs w:val="20"/>
        </w:rPr>
        <w:t xml:space="preserve"> 944-01/24-01/2</w:t>
      </w:r>
    </w:p>
    <w:p w14:paraId="063C902E" w14:textId="77777777" w:rsidR="00FE3F80" w:rsidRPr="00D46253" w:rsidRDefault="00FE3F80" w:rsidP="00FE3F80">
      <w:pPr>
        <w:pStyle w:val="ListParagraph"/>
        <w:spacing w:after="240"/>
        <w:ind w:left="0"/>
        <w:rPr>
          <w:sz w:val="20"/>
          <w:szCs w:val="20"/>
        </w:rPr>
      </w:pPr>
      <w:r w:rsidRPr="00D46253">
        <w:rPr>
          <w:sz w:val="20"/>
          <w:szCs w:val="20"/>
        </w:rPr>
        <w:t xml:space="preserve">URBROJ: </w:t>
      </w:r>
      <w:r>
        <w:rPr>
          <w:sz w:val="20"/>
          <w:szCs w:val="20"/>
        </w:rPr>
        <w:t>2170-2-04/1-24-4</w:t>
      </w:r>
    </w:p>
    <w:p w14:paraId="5C73EAA8" w14:textId="77777777" w:rsidR="00FE3F80" w:rsidRDefault="00FE3F80" w:rsidP="00FE3F80">
      <w:pPr>
        <w:pStyle w:val="ListParagraph"/>
        <w:spacing w:after="240"/>
        <w:ind w:left="0"/>
        <w:rPr>
          <w:sz w:val="20"/>
          <w:szCs w:val="20"/>
        </w:rPr>
      </w:pPr>
      <w:r w:rsidRPr="00D46253">
        <w:rPr>
          <w:sz w:val="20"/>
          <w:szCs w:val="20"/>
        </w:rPr>
        <w:t xml:space="preserve">Bakar, </w:t>
      </w:r>
      <w:r>
        <w:rPr>
          <w:sz w:val="20"/>
          <w:szCs w:val="20"/>
        </w:rPr>
        <w:t>04. travnja 2024.</w:t>
      </w:r>
    </w:p>
    <w:p w14:paraId="65FE26D7" w14:textId="77777777" w:rsidR="00FE3F80" w:rsidRDefault="00FE3F80" w:rsidP="00FE3F80">
      <w:pPr>
        <w:pStyle w:val="ListParagraph"/>
        <w:spacing w:after="240"/>
        <w:ind w:left="0"/>
        <w:rPr>
          <w:sz w:val="20"/>
          <w:szCs w:val="20"/>
        </w:rPr>
      </w:pPr>
    </w:p>
    <w:p w14:paraId="6224F0F4" w14:textId="77777777" w:rsidR="00FE3F80" w:rsidRPr="00D46253" w:rsidRDefault="00FE3F80" w:rsidP="00FE3F80">
      <w:pPr>
        <w:pStyle w:val="ListParagraph"/>
        <w:spacing w:after="240"/>
        <w:ind w:left="0"/>
        <w:rPr>
          <w:sz w:val="20"/>
          <w:szCs w:val="20"/>
        </w:rPr>
      </w:pPr>
    </w:p>
    <w:p w14:paraId="3E3C9B3B" w14:textId="77777777" w:rsidR="00FE3F80" w:rsidRDefault="00FE3F80" w:rsidP="00FE3F80">
      <w:pPr>
        <w:pStyle w:val="ListParagraph"/>
        <w:spacing w:after="240"/>
        <w:ind w:left="0" w:firstLine="6237"/>
        <w:rPr>
          <w:sz w:val="20"/>
          <w:szCs w:val="20"/>
        </w:rPr>
      </w:pPr>
      <w:r>
        <w:rPr>
          <w:sz w:val="20"/>
          <w:szCs w:val="20"/>
        </w:rPr>
        <w:t>G</w:t>
      </w:r>
      <w:r w:rsidRPr="00D46253">
        <w:rPr>
          <w:sz w:val="20"/>
          <w:szCs w:val="20"/>
        </w:rPr>
        <w:t>radonačelnik</w:t>
      </w:r>
    </w:p>
    <w:p w14:paraId="361BF110" w14:textId="77777777" w:rsidR="00FE3F80" w:rsidRPr="00C30285" w:rsidRDefault="00FE3F80" w:rsidP="00FE3F80">
      <w:pPr>
        <w:pStyle w:val="ListParagraph"/>
        <w:spacing w:after="240"/>
        <w:ind w:left="0" w:firstLine="6237"/>
        <w:rPr>
          <w:sz w:val="20"/>
          <w:szCs w:val="20"/>
        </w:rPr>
      </w:pPr>
      <w:r w:rsidRPr="002723CF">
        <w:rPr>
          <w:sz w:val="20"/>
          <w:szCs w:val="20"/>
        </w:rPr>
        <w:t>Tomislav Klarić</w:t>
      </w:r>
    </w:p>
    <w:p w14:paraId="68FBC95A" w14:textId="77777777" w:rsidR="00FE3F80" w:rsidRDefault="00FE3F80" w:rsidP="00FE3F80"/>
    <w:p w14:paraId="590EE7C0" w14:textId="77777777" w:rsidR="00FD0902" w:rsidRDefault="00FD0902"/>
    <w:sectPr w:rsidR="00FD0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4F9E"/>
    <w:multiLevelType w:val="hybridMultilevel"/>
    <w:tmpl w:val="4642A19C"/>
    <w:lvl w:ilvl="0" w:tplc="53764644">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4359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80"/>
    <w:rsid w:val="0029084B"/>
    <w:rsid w:val="00FD0902"/>
    <w:rsid w:val="00FE3F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FC84"/>
  <w15:chartTrackingRefBased/>
  <w15:docId w15:val="{947F53E6-330E-4D24-8B34-38B09ECB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80"/>
    <w:pPr>
      <w:spacing w:after="0" w:line="240" w:lineRule="auto"/>
    </w:pPr>
    <w:rPr>
      <w:rFonts w:ascii="Times New Roman" w:eastAsia="Times New Roman" w:hAnsi="Times New Roman" w:cs="Times New Roman"/>
      <w:kern w:val="0"/>
      <w:sz w:val="24"/>
      <w:szCs w:val="24"/>
      <w:lang w:eastAsia="hr-HR"/>
      <w14:ligatures w14:val="none"/>
    </w:rPr>
  </w:style>
  <w:style w:type="paragraph" w:styleId="Heading1">
    <w:name w:val="heading 1"/>
    <w:basedOn w:val="Normal"/>
    <w:next w:val="Normal"/>
    <w:link w:val="Heading1Char"/>
    <w:uiPriority w:val="9"/>
    <w:qFormat/>
    <w:rsid w:val="00FE3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F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F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F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F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F80"/>
    <w:rPr>
      <w:rFonts w:eastAsiaTheme="majorEastAsia" w:cstheme="majorBidi"/>
      <w:color w:val="272727" w:themeColor="text1" w:themeTint="D8"/>
    </w:rPr>
  </w:style>
  <w:style w:type="paragraph" w:styleId="Title">
    <w:name w:val="Title"/>
    <w:basedOn w:val="Normal"/>
    <w:next w:val="Normal"/>
    <w:link w:val="TitleChar"/>
    <w:uiPriority w:val="10"/>
    <w:qFormat/>
    <w:rsid w:val="00FE3F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F80"/>
    <w:pPr>
      <w:spacing w:before="160"/>
      <w:jc w:val="center"/>
    </w:pPr>
    <w:rPr>
      <w:i/>
      <w:iCs/>
      <w:color w:val="404040" w:themeColor="text1" w:themeTint="BF"/>
    </w:rPr>
  </w:style>
  <w:style w:type="character" w:customStyle="1" w:styleId="QuoteChar">
    <w:name w:val="Quote Char"/>
    <w:basedOn w:val="DefaultParagraphFont"/>
    <w:link w:val="Quote"/>
    <w:uiPriority w:val="29"/>
    <w:rsid w:val="00FE3F80"/>
    <w:rPr>
      <w:i/>
      <w:iCs/>
      <w:color w:val="404040" w:themeColor="text1" w:themeTint="BF"/>
    </w:rPr>
  </w:style>
  <w:style w:type="paragraph" w:styleId="ListParagraph">
    <w:name w:val="List Paragraph"/>
    <w:basedOn w:val="Normal"/>
    <w:uiPriority w:val="34"/>
    <w:qFormat/>
    <w:rsid w:val="00FE3F80"/>
    <w:pPr>
      <w:ind w:left="720"/>
      <w:contextualSpacing/>
    </w:pPr>
  </w:style>
  <w:style w:type="character" w:styleId="IntenseEmphasis">
    <w:name w:val="Intense Emphasis"/>
    <w:basedOn w:val="DefaultParagraphFont"/>
    <w:uiPriority w:val="21"/>
    <w:qFormat/>
    <w:rsid w:val="00FE3F80"/>
    <w:rPr>
      <w:i/>
      <w:iCs/>
      <w:color w:val="0F4761" w:themeColor="accent1" w:themeShade="BF"/>
    </w:rPr>
  </w:style>
  <w:style w:type="paragraph" w:styleId="IntenseQuote">
    <w:name w:val="Intense Quote"/>
    <w:basedOn w:val="Normal"/>
    <w:next w:val="Normal"/>
    <w:link w:val="IntenseQuoteChar"/>
    <w:uiPriority w:val="30"/>
    <w:qFormat/>
    <w:rsid w:val="00FE3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F80"/>
    <w:rPr>
      <w:i/>
      <w:iCs/>
      <w:color w:val="0F4761" w:themeColor="accent1" w:themeShade="BF"/>
    </w:rPr>
  </w:style>
  <w:style w:type="character" w:styleId="IntenseReference">
    <w:name w:val="Intense Reference"/>
    <w:basedOn w:val="DefaultParagraphFont"/>
    <w:uiPriority w:val="32"/>
    <w:qFormat/>
    <w:rsid w:val="00FE3F80"/>
    <w:rPr>
      <w:b/>
      <w:bCs/>
      <w:smallCaps/>
      <w:color w:val="0F4761" w:themeColor="accent1" w:themeShade="BF"/>
      <w:spacing w:val="5"/>
    </w:rPr>
  </w:style>
  <w:style w:type="paragraph" w:styleId="BodyText">
    <w:name w:val="Body Text"/>
    <w:aliases w:val="  uvlaka 2, uvlaka 3,uvlaka 2"/>
    <w:basedOn w:val="Normal"/>
    <w:link w:val="BodyTextChar"/>
    <w:semiHidden/>
    <w:rsid w:val="00FE3F80"/>
    <w:pPr>
      <w:jc w:val="both"/>
    </w:pPr>
    <w:rPr>
      <w:rFonts w:ascii="Bookman Old Style" w:hAnsi="Bookman Old Style"/>
      <w:sz w:val="20"/>
      <w:lang w:val="en-GB" w:eastAsia="en-US"/>
    </w:rPr>
  </w:style>
  <w:style w:type="character" w:customStyle="1" w:styleId="BodyTextChar">
    <w:name w:val="Body Text Char"/>
    <w:aliases w:val="  uvlaka 2 Char, uvlaka 3 Char,uvlaka 2 Char"/>
    <w:basedOn w:val="DefaultParagraphFont"/>
    <w:link w:val="BodyText"/>
    <w:semiHidden/>
    <w:rsid w:val="00FE3F80"/>
    <w:rPr>
      <w:rFonts w:ascii="Bookman Old Style" w:eastAsia="Times New Roman" w:hAnsi="Bookman Old Style" w:cs="Times New Roman"/>
      <w:kern w:val="0"/>
      <w:sz w:val="20"/>
      <w:szCs w:val="24"/>
      <w:lang w:val="en-GB"/>
      <w14:ligatures w14:val="none"/>
    </w:rPr>
  </w:style>
  <w:style w:type="paragraph" w:styleId="BodyTextIndent2">
    <w:name w:val="Body Text Indent 2"/>
    <w:basedOn w:val="Normal"/>
    <w:link w:val="BodyTextIndent2Char"/>
    <w:uiPriority w:val="99"/>
    <w:semiHidden/>
    <w:unhideWhenUsed/>
    <w:rsid w:val="00FE3F80"/>
    <w:pPr>
      <w:spacing w:after="120" w:line="480" w:lineRule="auto"/>
      <w:ind w:left="283"/>
    </w:pPr>
  </w:style>
  <w:style w:type="character" w:customStyle="1" w:styleId="BodyTextIndent2Char">
    <w:name w:val="Body Text Indent 2 Char"/>
    <w:basedOn w:val="DefaultParagraphFont"/>
    <w:link w:val="BodyTextIndent2"/>
    <w:uiPriority w:val="99"/>
    <w:semiHidden/>
    <w:rsid w:val="00FE3F80"/>
    <w:rPr>
      <w:rFonts w:ascii="Times New Roman" w:eastAsia="Times New Roman" w:hAnsi="Times New Roman" w:cs="Times New Roman"/>
      <w:kern w:val="0"/>
      <w:sz w:val="24"/>
      <w:szCs w:val="24"/>
      <w:lang w:eastAsia="hr-HR"/>
      <w14:ligatures w14:val="none"/>
    </w:rPr>
  </w:style>
  <w:style w:type="character" w:styleId="Hyperlink">
    <w:name w:val="Hyperlink"/>
    <w:uiPriority w:val="99"/>
    <w:unhideWhenUsed/>
    <w:rsid w:val="00FE3F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kar.hr" TargetMode="External"/><Relationship Id="rId5" Type="http://schemas.openxmlformats.org/officeDocument/2006/relationships/hyperlink" Target="https://www.bakar.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Šepac Rožić</dc:creator>
  <cp:keywords/>
  <dc:description/>
  <cp:lastModifiedBy>Maja Šepac Rožić</cp:lastModifiedBy>
  <cp:revision>1</cp:revision>
  <dcterms:created xsi:type="dcterms:W3CDTF">2024-04-04T13:11:00Z</dcterms:created>
  <dcterms:modified xsi:type="dcterms:W3CDTF">2024-04-04T13:12:00Z</dcterms:modified>
</cp:coreProperties>
</file>